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BCF" w:rsidRPr="002E19F9" w:rsidRDefault="00C42BCF" w:rsidP="00C42BCF">
      <w:pPr>
        <w:rPr>
          <w:b/>
          <w:lang w:val="en-US"/>
        </w:rPr>
      </w:pPr>
    </w:p>
    <w:p w:rsidR="00C42BCF" w:rsidRPr="002E19F9" w:rsidRDefault="00C42BCF" w:rsidP="00C42BCF">
      <w:pPr>
        <w:rPr>
          <w:lang w:val="en-US"/>
        </w:rPr>
      </w:pPr>
    </w:p>
    <w:p w:rsidR="00C42BCF" w:rsidRPr="002E19F9" w:rsidRDefault="00C42BCF" w:rsidP="00C42BCF">
      <w:pPr>
        <w:rPr>
          <w:lang w:val="en-US"/>
        </w:rPr>
      </w:pPr>
    </w:p>
    <w:p w:rsidR="00C42BCF" w:rsidRPr="002E19F9" w:rsidRDefault="00C42BCF" w:rsidP="00C42BCF">
      <w:pPr>
        <w:rPr>
          <w:lang w:val="en-US"/>
        </w:rPr>
      </w:pPr>
    </w:p>
    <w:p w:rsidR="00C42BCF" w:rsidRPr="002E19F9" w:rsidRDefault="00A027A8" w:rsidP="00C42BCF">
      <w:pPr>
        <w:pStyle w:val="Tittel"/>
        <w:jc w:val="center"/>
        <w:rPr>
          <w:lang w:val="en-US"/>
        </w:rPr>
      </w:pPr>
      <w:r w:rsidRPr="002E19F9">
        <w:rPr>
          <w:lang w:val="en-US"/>
        </w:rPr>
        <w:t>Security architecture specification</w:t>
      </w:r>
    </w:p>
    <w:p w:rsidR="00C42BCF" w:rsidRPr="002E19F9" w:rsidRDefault="00C42BCF" w:rsidP="00C42BCF">
      <w:pPr>
        <w:rPr>
          <w:lang w:val="en-US"/>
        </w:rPr>
      </w:pPr>
    </w:p>
    <w:p w:rsidR="00C42BCF" w:rsidRPr="002E19F9" w:rsidRDefault="002371E0" w:rsidP="00C42BCF">
      <w:pPr>
        <w:pStyle w:val="Undertittel"/>
        <w:jc w:val="center"/>
        <w:rPr>
          <w:i w:val="0"/>
          <w:lang w:val="en-US"/>
        </w:rPr>
      </w:pPr>
      <w:r w:rsidRPr="002E19F9">
        <w:rPr>
          <w:i w:val="0"/>
          <w:noProof/>
          <w:lang w:val="en-US" w:eastAsia="nb-NO"/>
        </w:rPr>
        <w:drawing>
          <wp:inline distT="0" distB="0" distL="0" distR="0" wp14:anchorId="72EC92B3" wp14:editId="322BC068">
            <wp:extent cx="2427963" cy="1789201"/>
            <wp:effectExtent l="0" t="0" r="0" b="1905"/>
            <wp:docPr id="13" name="Bild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7963" cy="1789201"/>
                    </a:xfrm>
                    <a:prstGeom prst="rect">
                      <a:avLst/>
                    </a:prstGeom>
                  </pic:spPr>
                </pic:pic>
              </a:graphicData>
            </a:graphic>
          </wp:inline>
        </w:drawing>
      </w:r>
    </w:p>
    <w:p w:rsidR="00C42BCF" w:rsidRPr="002E19F9" w:rsidRDefault="00C42BCF" w:rsidP="00C42BCF">
      <w:pPr>
        <w:rPr>
          <w:lang w:val="en-US"/>
        </w:rPr>
      </w:pPr>
    </w:p>
    <w:p w:rsidR="00C42BCF" w:rsidRPr="002E19F9" w:rsidRDefault="00C42BCF" w:rsidP="00C42BCF">
      <w:pPr>
        <w:rPr>
          <w:lang w:val="en-US"/>
        </w:rPr>
      </w:pPr>
    </w:p>
    <w:p w:rsidR="00C42BCF" w:rsidRPr="002E19F9" w:rsidRDefault="00C42BCF" w:rsidP="00C42BCF">
      <w:pPr>
        <w:jc w:val="center"/>
        <w:rPr>
          <w:lang w:val="en-US"/>
        </w:rPr>
      </w:pPr>
      <w:r w:rsidRPr="002E19F9">
        <w:rPr>
          <w:lang w:val="en-US"/>
        </w:rPr>
        <w:br w:type="page"/>
      </w:r>
    </w:p>
    <w:sdt>
      <w:sdtPr>
        <w:rPr>
          <w:rFonts w:asciiTheme="minorHAnsi" w:eastAsiaTheme="minorHAnsi" w:hAnsiTheme="minorHAnsi" w:cstheme="minorBidi"/>
          <w:color w:val="auto"/>
          <w:sz w:val="22"/>
          <w:szCs w:val="22"/>
          <w:lang w:val="en-US" w:eastAsia="en-US"/>
        </w:rPr>
        <w:id w:val="1033763604"/>
        <w:docPartObj>
          <w:docPartGallery w:val="Table of Contents"/>
          <w:docPartUnique/>
        </w:docPartObj>
      </w:sdtPr>
      <w:sdtEndPr>
        <w:rPr>
          <w:b/>
          <w:bCs/>
        </w:rPr>
      </w:sdtEndPr>
      <w:sdtContent>
        <w:p w:rsidR="00C42BCF" w:rsidRPr="002E19F9" w:rsidRDefault="009E6210" w:rsidP="00C42BCF">
          <w:pPr>
            <w:pStyle w:val="Overskriftforinnholdsfortegnelse"/>
            <w:rPr>
              <w:lang w:val="en-US"/>
            </w:rPr>
          </w:pPr>
          <w:r w:rsidRPr="002E19F9">
            <w:rPr>
              <w:lang w:val="en-US"/>
            </w:rPr>
            <w:t>Table of contents</w:t>
          </w:r>
        </w:p>
        <w:bookmarkStart w:id="0" w:name="_GoBack"/>
        <w:bookmarkEnd w:id="0"/>
        <w:p w:rsidR="00E44030" w:rsidRDefault="00C42BCF">
          <w:pPr>
            <w:pStyle w:val="INNH1"/>
            <w:tabs>
              <w:tab w:val="right" w:leader="dot" w:pos="9060"/>
            </w:tabs>
            <w:rPr>
              <w:rFonts w:eastAsiaTheme="minorEastAsia"/>
              <w:b w:val="0"/>
              <w:bCs w:val="0"/>
              <w:caps w:val="0"/>
              <w:noProof/>
              <w:sz w:val="22"/>
              <w:szCs w:val="22"/>
              <w:lang w:eastAsia="nb-NO"/>
            </w:rPr>
          </w:pPr>
          <w:r w:rsidRPr="002E19F9">
            <w:rPr>
              <w:lang w:val="en-US"/>
            </w:rPr>
            <w:fldChar w:fldCharType="begin"/>
          </w:r>
          <w:r w:rsidRPr="002E19F9">
            <w:rPr>
              <w:lang w:val="en-US"/>
            </w:rPr>
            <w:instrText xml:space="preserve"> TOC \o "1-3" \h \z \u </w:instrText>
          </w:r>
          <w:r w:rsidRPr="002E19F9">
            <w:rPr>
              <w:lang w:val="en-US"/>
            </w:rPr>
            <w:fldChar w:fldCharType="separate"/>
          </w:r>
          <w:hyperlink w:anchor="_Toc83720730" w:history="1">
            <w:r w:rsidR="00E44030" w:rsidRPr="008B582D">
              <w:rPr>
                <w:rStyle w:val="Hyperkobling"/>
                <w:noProof/>
                <w:lang w:val="en-US"/>
              </w:rPr>
              <w:t>Executive Summary</w:t>
            </w:r>
            <w:r w:rsidR="00E44030">
              <w:rPr>
                <w:noProof/>
                <w:webHidden/>
              </w:rPr>
              <w:tab/>
            </w:r>
            <w:r w:rsidR="00E44030">
              <w:rPr>
                <w:noProof/>
                <w:webHidden/>
              </w:rPr>
              <w:fldChar w:fldCharType="begin"/>
            </w:r>
            <w:r w:rsidR="00E44030">
              <w:rPr>
                <w:noProof/>
                <w:webHidden/>
              </w:rPr>
              <w:instrText xml:space="preserve"> PAGEREF _Toc83720730 \h </w:instrText>
            </w:r>
            <w:r w:rsidR="00E44030">
              <w:rPr>
                <w:noProof/>
                <w:webHidden/>
              </w:rPr>
            </w:r>
            <w:r w:rsidR="00E44030">
              <w:rPr>
                <w:noProof/>
                <w:webHidden/>
              </w:rPr>
              <w:fldChar w:fldCharType="separate"/>
            </w:r>
            <w:r w:rsidR="00E44030">
              <w:rPr>
                <w:noProof/>
                <w:webHidden/>
              </w:rPr>
              <w:t>4</w:t>
            </w:r>
            <w:r w:rsidR="00E44030">
              <w:rPr>
                <w:noProof/>
                <w:webHidden/>
              </w:rPr>
              <w:fldChar w:fldCharType="end"/>
            </w:r>
          </w:hyperlink>
        </w:p>
        <w:p w:rsidR="00E44030" w:rsidRDefault="00E44030">
          <w:pPr>
            <w:pStyle w:val="INNH2"/>
            <w:tabs>
              <w:tab w:val="right" w:leader="dot" w:pos="9060"/>
            </w:tabs>
            <w:rPr>
              <w:rFonts w:eastAsiaTheme="minorEastAsia"/>
              <w:smallCaps w:val="0"/>
              <w:noProof/>
              <w:sz w:val="22"/>
              <w:szCs w:val="22"/>
              <w:lang w:eastAsia="nb-NO"/>
            </w:rPr>
          </w:pPr>
          <w:hyperlink w:anchor="_Toc83720731" w:history="1">
            <w:r w:rsidRPr="008B582D">
              <w:rPr>
                <w:rStyle w:val="Hyperkobling"/>
                <w:noProof/>
                <w:lang w:val="en-US"/>
              </w:rPr>
              <w:t>Terms and abbreviations</w:t>
            </w:r>
            <w:r>
              <w:rPr>
                <w:noProof/>
                <w:webHidden/>
              </w:rPr>
              <w:tab/>
            </w:r>
            <w:r>
              <w:rPr>
                <w:noProof/>
                <w:webHidden/>
              </w:rPr>
              <w:fldChar w:fldCharType="begin"/>
            </w:r>
            <w:r>
              <w:rPr>
                <w:noProof/>
                <w:webHidden/>
              </w:rPr>
              <w:instrText xml:space="preserve"> PAGEREF _Toc83720731 \h </w:instrText>
            </w:r>
            <w:r>
              <w:rPr>
                <w:noProof/>
                <w:webHidden/>
              </w:rPr>
            </w:r>
            <w:r>
              <w:rPr>
                <w:noProof/>
                <w:webHidden/>
              </w:rPr>
              <w:fldChar w:fldCharType="separate"/>
            </w:r>
            <w:r>
              <w:rPr>
                <w:noProof/>
                <w:webHidden/>
              </w:rPr>
              <w:t>4</w:t>
            </w:r>
            <w:r>
              <w:rPr>
                <w:noProof/>
                <w:webHidden/>
              </w:rPr>
              <w:fldChar w:fldCharType="end"/>
            </w:r>
          </w:hyperlink>
        </w:p>
        <w:p w:rsidR="00E44030" w:rsidRDefault="00E44030">
          <w:pPr>
            <w:pStyle w:val="INNH1"/>
            <w:tabs>
              <w:tab w:val="left" w:pos="440"/>
              <w:tab w:val="right" w:leader="dot" w:pos="9060"/>
            </w:tabs>
            <w:rPr>
              <w:rFonts w:eastAsiaTheme="minorEastAsia"/>
              <w:b w:val="0"/>
              <w:bCs w:val="0"/>
              <w:caps w:val="0"/>
              <w:noProof/>
              <w:sz w:val="22"/>
              <w:szCs w:val="22"/>
              <w:lang w:eastAsia="nb-NO"/>
            </w:rPr>
          </w:pPr>
          <w:hyperlink w:anchor="_Toc83720732" w:history="1">
            <w:r w:rsidRPr="008B582D">
              <w:rPr>
                <w:rStyle w:val="Hyperkobling"/>
                <w:noProof/>
                <w:lang w:val="en-US"/>
              </w:rPr>
              <w:t>1</w:t>
            </w:r>
            <w:r>
              <w:rPr>
                <w:rFonts w:eastAsiaTheme="minorEastAsia"/>
                <w:b w:val="0"/>
                <w:bCs w:val="0"/>
                <w:caps w:val="0"/>
                <w:noProof/>
                <w:sz w:val="22"/>
                <w:szCs w:val="22"/>
                <w:lang w:eastAsia="nb-NO"/>
              </w:rPr>
              <w:tab/>
            </w:r>
            <w:r w:rsidRPr="008B582D">
              <w:rPr>
                <w:rStyle w:val="Hyperkobling"/>
                <w:noProof/>
                <w:lang w:val="en-US"/>
              </w:rPr>
              <w:t>Introduction</w:t>
            </w:r>
            <w:r>
              <w:rPr>
                <w:noProof/>
                <w:webHidden/>
              </w:rPr>
              <w:tab/>
            </w:r>
            <w:r>
              <w:rPr>
                <w:noProof/>
                <w:webHidden/>
              </w:rPr>
              <w:fldChar w:fldCharType="begin"/>
            </w:r>
            <w:r>
              <w:rPr>
                <w:noProof/>
                <w:webHidden/>
              </w:rPr>
              <w:instrText xml:space="preserve"> PAGEREF _Toc83720732 \h </w:instrText>
            </w:r>
            <w:r>
              <w:rPr>
                <w:noProof/>
                <w:webHidden/>
              </w:rPr>
            </w:r>
            <w:r>
              <w:rPr>
                <w:noProof/>
                <w:webHidden/>
              </w:rPr>
              <w:fldChar w:fldCharType="separate"/>
            </w:r>
            <w:r>
              <w:rPr>
                <w:noProof/>
                <w:webHidden/>
              </w:rPr>
              <w:t>5</w:t>
            </w:r>
            <w:r>
              <w:rPr>
                <w:noProof/>
                <w:webHidden/>
              </w:rPr>
              <w:fldChar w:fldCharType="end"/>
            </w:r>
          </w:hyperlink>
        </w:p>
        <w:p w:rsidR="00E44030" w:rsidRDefault="00E44030">
          <w:pPr>
            <w:pStyle w:val="INNH2"/>
            <w:tabs>
              <w:tab w:val="left" w:pos="880"/>
              <w:tab w:val="right" w:leader="dot" w:pos="9060"/>
            </w:tabs>
            <w:rPr>
              <w:rFonts w:eastAsiaTheme="minorEastAsia"/>
              <w:smallCaps w:val="0"/>
              <w:noProof/>
              <w:sz w:val="22"/>
              <w:szCs w:val="22"/>
              <w:lang w:eastAsia="nb-NO"/>
            </w:rPr>
          </w:pPr>
          <w:hyperlink w:anchor="_Toc83720733" w:history="1">
            <w:r w:rsidRPr="008B582D">
              <w:rPr>
                <w:rStyle w:val="Hyperkobling"/>
                <w:noProof/>
                <w:lang w:val="en-US"/>
                <w14:scene3d>
                  <w14:camera w14:prst="orthographicFront"/>
                  <w14:lightRig w14:rig="threePt" w14:dir="t">
                    <w14:rot w14:lat="0" w14:lon="0" w14:rev="0"/>
                  </w14:lightRig>
                </w14:scene3d>
              </w:rPr>
              <w:t>1.1</w:t>
            </w:r>
            <w:r>
              <w:rPr>
                <w:rFonts w:eastAsiaTheme="minorEastAsia"/>
                <w:smallCaps w:val="0"/>
                <w:noProof/>
                <w:sz w:val="22"/>
                <w:szCs w:val="22"/>
                <w:lang w:eastAsia="nb-NO"/>
              </w:rPr>
              <w:tab/>
            </w:r>
            <w:r w:rsidRPr="008B582D">
              <w:rPr>
                <w:rStyle w:val="Hyperkobling"/>
                <w:noProof/>
                <w:shd w:val="clear" w:color="auto" w:fill="FFFFFF"/>
                <w:lang w:val="en-US"/>
              </w:rPr>
              <w:t>Background</w:t>
            </w:r>
            <w:r>
              <w:rPr>
                <w:noProof/>
                <w:webHidden/>
              </w:rPr>
              <w:tab/>
            </w:r>
            <w:r>
              <w:rPr>
                <w:noProof/>
                <w:webHidden/>
              </w:rPr>
              <w:fldChar w:fldCharType="begin"/>
            </w:r>
            <w:r>
              <w:rPr>
                <w:noProof/>
                <w:webHidden/>
              </w:rPr>
              <w:instrText xml:space="preserve"> PAGEREF _Toc83720733 \h </w:instrText>
            </w:r>
            <w:r>
              <w:rPr>
                <w:noProof/>
                <w:webHidden/>
              </w:rPr>
            </w:r>
            <w:r>
              <w:rPr>
                <w:noProof/>
                <w:webHidden/>
              </w:rPr>
              <w:fldChar w:fldCharType="separate"/>
            </w:r>
            <w:r>
              <w:rPr>
                <w:noProof/>
                <w:webHidden/>
              </w:rPr>
              <w:t>5</w:t>
            </w:r>
            <w:r>
              <w:rPr>
                <w:noProof/>
                <w:webHidden/>
              </w:rPr>
              <w:fldChar w:fldCharType="end"/>
            </w:r>
          </w:hyperlink>
        </w:p>
        <w:p w:rsidR="00E44030" w:rsidRDefault="00E44030">
          <w:pPr>
            <w:pStyle w:val="INNH2"/>
            <w:tabs>
              <w:tab w:val="left" w:pos="880"/>
              <w:tab w:val="right" w:leader="dot" w:pos="9060"/>
            </w:tabs>
            <w:rPr>
              <w:rFonts w:eastAsiaTheme="minorEastAsia"/>
              <w:smallCaps w:val="0"/>
              <w:noProof/>
              <w:sz w:val="22"/>
              <w:szCs w:val="22"/>
              <w:lang w:eastAsia="nb-NO"/>
            </w:rPr>
          </w:pPr>
          <w:hyperlink w:anchor="_Toc83720734" w:history="1">
            <w:r w:rsidRPr="008B582D">
              <w:rPr>
                <w:rStyle w:val="Hyperkobling"/>
                <w:noProof/>
                <w:lang w:val="en-US"/>
                <w14:scene3d>
                  <w14:camera w14:prst="orthographicFront"/>
                  <w14:lightRig w14:rig="threePt" w14:dir="t">
                    <w14:rot w14:lat="0" w14:lon="0" w14:rev="0"/>
                  </w14:lightRig>
                </w14:scene3d>
              </w:rPr>
              <w:t>1.2</w:t>
            </w:r>
            <w:r>
              <w:rPr>
                <w:rFonts w:eastAsiaTheme="minorEastAsia"/>
                <w:smallCaps w:val="0"/>
                <w:noProof/>
                <w:sz w:val="22"/>
                <w:szCs w:val="22"/>
                <w:lang w:eastAsia="nb-NO"/>
              </w:rPr>
              <w:tab/>
            </w:r>
            <w:r w:rsidRPr="008B582D">
              <w:rPr>
                <w:rStyle w:val="Hyperkobling"/>
                <w:noProof/>
                <w:shd w:val="clear" w:color="auto" w:fill="FFFFFF"/>
                <w:lang w:val="en-US"/>
              </w:rPr>
              <w:t>Scope</w:t>
            </w:r>
            <w:r>
              <w:rPr>
                <w:noProof/>
                <w:webHidden/>
              </w:rPr>
              <w:tab/>
            </w:r>
            <w:r>
              <w:rPr>
                <w:noProof/>
                <w:webHidden/>
              </w:rPr>
              <w:fldChar w:fldCharType="begin"/>
            </w:r>
            <w:r>
              <w:rPr>
                <w:noProof/>
                <w:webHidden/>
              </w:rPr>
              <w:instrText xml:space="preserve"> PAGEREF _Toc83720734 \h </w:instrText>
            </w:r>
            <w:r>
              <w:rPr>
                <w:noProof/>
                <w:webHidden/>
              </w:rPr>
            </w:r>
            <w:r>
              <w:rPr>
                <w:noProof/>
                <w:webHidden/>
              </w:rPr>
              <w:fldChar w:fldCharType="separate"/>
            </w:r>
            <w:r>
              <w:rPr>
                <w:noProof/>
                <w:webHidden/>
              </w:rPr>
              <w:t>5</w:t>
            </w:r>
            <w:r>
              <w:rPr>
                <w:noProof/>
                <w:webHidden/>
              </w:rPr>
              <w:fldChar w:fldCharType="end"/>
            </w:r>
          </w:hyperlink>
        </w:p>
        <w:p w:rsidR="00E44030" w:rsidRDefault="00E44030">
          <w:pPr>
            <w:pStyle w:val="INNH1"/>
            <w:tabs>
              <w:tab w:val="left" w:pos="440"/>
              <w:tab w:val="right" w:leader="dot" w:pos="9060"/>
            </w:tabs>
            <w:rPr>
              <w:rFonts w:eastAsiaTheme="minorEastAsia"/>
              <w:b w:val="0"/>
              <w:bCs w:val="0"/>
              <w:caps w:val="0"/>
              <w:noProof/>
              <w:sz w:val="22"/>
              <w:szCs w:val="22"/>
              <w:lang w:eastAsia="nb-NO"/>
            </w:rPr>
          </w:pPr>
          <w:hyperlink w:anchor="_Toc83720735" w:history="1">
            <w:r w:rsidRPr="008B582D">
              <w:rPr>
                <w:rStyle w:val="Hyperkobling"/>
                <w:noProof/>
                <w:lang w:val="en-US"/>
              </w:rPr>
              <w:t>2</w:t>
            </w:r>
            <w:r>
              <w:rPr>
                <w:rFonts w:eastAsiaTheme="minorEastAsia"/>
                <w:b w:val="0"/>
                <w:bCs w:val="0"/>
                <w:caps w:val="0"/>
                <w:noProof/>
                <w:sz w:val="22"/>
                <w:szCs w:val="22"/>
                <w:lang w:eastAsia="nb-NO"/>
              </w:rPr>
              <w:tab/>
            </w:r>
            <w:r w:rsidRPr="008B582D">
              <w:rPr>
                <w:rStyle w:val="Hyperkobling"/>
                <w:noProof/>
                <w:lang w:val="en-US"/>
              </w:rPr>
              <w:t>Methodology</w:t>
            </w:r>
            <w:r>
              <w:rPr>
                <w:noProof/>
                <w:webHidden/>
              </w:rPr>
              <w:tab/>
            </w:r>
            <w:r>
              <w:rPr>
                <w:noProof/>
                <w:webHidden/>
              </w:rPr>
              <w:fldChar w:fldCharType="begin"/>
            </w:r>
            <w:r>
              <w:rPr>
                <w:noProof/>
                <w:webHidden/>
              </w:rPr>
              <w:instrText xml:space="preserve"> PAGEREF _Toc83720735 \h </w:instrText>
            </w:r>
            <w:r>
              <w:rPr>
                <w:noProof/>
                <w:webHidden/>
              </w:rPr>
            </w:r>
            <w:r>
              <w:rPr>
                <w:noProof/>
                <w:webHidden/>
              </w:rPr>
              <w:fldChar w:fldCharType="separate"/>
            </w:r>
            <w:r>
              <w:rPr>
                <w:noProof/>
                <w:webHidden/>
              </w:rPr>
              <w:t>5</w:t>
            </w:r>
            <w:r>
              <w:rPr>
                <w:noProof/>
                <w:webHidden/>
              </w:rPr>
              <w:fldChar w:fldCharType="end"/>
            </w:r>
          </w:hyperlink>
        </w:p>
        <w:p w:rsidR="00E44030" w:rsidRDefault="00E44030">
          <w:pPr>
            <w:pStyle w:val="INNH1"/>
            <w:tabs>
              <w:tab w:val="left" w:pos="440"/>
              <w:tab w:val="right" w:leader="dot" w:pos="9060"/>
            </w:tabs>
            <w:rPr>
              <w:rFonts w:eastAsiaTheme="minorEastAsia"/>
              <w:b w:val="0"/>
              <w:bCs w:val="0"/>
              <w:caps w:val="0"/>
              <w:noProof/>
              <w:sz w:val="22"/>
              <w:szCs w:val="22"/>
              <w:lang w:eastAsia="nb-NO"/>
            </w:rPr>
          </w:pPr>
          <w:hyperlink w:anchor="_Toc83720736" w:history="1">
            <w:r w:rsidRPr="008B582D">
              <w:rPr>
                <w:rStyle w:val="Hyperkobling"/>
                <w:noProof/>
                <w:lang w:val="en-US"/>
              </w:rPr>
              <w:t>3</w:t>
            </w:r>
            <w:r>
              <w:rPr>
                <w:rFonts w:eastAsiaTheme="minorEastAsia"/>
                <w:b w:val="0"/>
                <w:bCs w:val="0"/>
                <w:caps w:val="0"/>
                <w:noProof/>
                <w:sz w:val="22"/>
                <w:szCs w:val="22"/>
                <w:lang w:eastAsia="nb-NO"/>
              </w:rPr>
              <w:tab/>
            </w:r>
            <w:r w:rsidRPr="008B582D">
              <w:rPr>
                <w:rStyle w:val="Hyperkobling"/>
                <w:noProof/>
                <w:lang w:val="en-US"/>
              </w:rPr>
              <w:t>Business- and regulatory requirements</w:t>
            </w:r>
            <w:r>
              <w:rPr>
                <w:noProof/>
                <w:webHidden/>
              </w:rPr>
              <w:tab/>
            </w:r>
            <w:r>
              <w:rPr>
                <w:noProof/>
                <w:webHidden/>
              </w:rPr>
              <w:fldChar w:fldCharType="begin"/>
            </w:r>
            <w:r>
              <w:rPr>
                <w:noProof/>
                <w:webHidden/>
              </w:rPr>
              <w:instrText xml:space="preserve"> PAGEREF _Toc83720736 \h </w:instrText>
            </w:r>
            <w:r>
              <w:rPr>
                <w:noProof/>
                <w:webHidden/>
              </w:rPr>
            </w:r>
            <w:r>
              <w:rPr>
                <w:noProof/>
                <w:webHidden/>
              </w:rPr>
              <w:fldChar w:fldCharType="separate"/>
            </w:r>
            <w:r>
              <w:rPr>
                <w:noProof/>
                <w:webHidden/>
              </w:rPr>
              <w:t>6</w:t>
            </w:r>
            <w:r>
              <w:rPr>
                <w:noProof/>
                <w:webHidden/>
              </w:rPr>
              <w:fldChar w:fldCharType="end"/>
            </w:r>
          </w:hyperlink>
        </w:p>
        <w:p w:rsidR="00E44030" w:rsidRDefault="00E44030">
          <w:pPr>
            <w:pStyle w:val="INNH2"/>
            <w:tabs>
              <w:tab w:val="left" w:pos="880"/>
              <w:tab w:val="right" w:leader="dot" w:pos="9060"/>
            </w:tabs>
            <w:rPr>
              <w:rFonts w:eastAsiaTheme="minorEastAsia"/>
              <w:smallCaps w:val="0"/>
              <w:noProof/>
              <w:sz w:val="22"/>
              <w:szCs w:val="22"/>
              <w:lang w:eastAsia="nb-NO"/>
            </w:rPr>
          </w:pPr>
          <w:hyperlink w:anchor="_Toc83720737" w:history="1">
            <w:r w:rsidRPr="008B582D">
              <w:rPr>
                <w:rStyle w:val="Hyperkobling"/>
                <w:noProof/>
                <w:lang w:val="en-US"/>
                <w14:scene3d>
                  <w14:camera w14:prst="orthographicFront"/>
                  <w14:lightRig w14:rig="threePt" w14:dir="t">
                    <w14:rot w14:lat="0" w14:lon="0" w14:rev="0"/>
                  </w14:lightRig>
                </w14:scene3d>
              </w:rPr>
              <w:t>3.1</w:t>
            </w:r>
            <w:r>
              <w:rPr>
                <w:rFonts w:eastAsiaTheme="minorEastAsia"/>
                <w:smallCaps w:val="0"/>
                <w:noProof/>
                <w:sz w:val="22"/>
                <w:szCs w:val="22"/>
                <w:lang w:eastAsia="nb-NO"/>
              </w:rPr>
              <w:tab/>
            </w:r>
            <w:r w:rsidRPr="008B582D">
              <w:rPr>
                <w:rStyle w:val="Hyperkobling"/>
                <w:noProof/>
                <w:lang w:val="en-US"/>
              </w:rPr>
              <w:t>Business requirements</w:t>
            </w:r>
            <w:r>
              <w:rPr>
                <w:noProof/>
                <w:webHidden/>
              </w:rPr>
              <w:tab/>
            </w:r>
            <w:r>
              <w:rPr>
                <w:noProof/>
                <w:webHidden/>
              </w:rPr>
              <w:fldChar w:fldCharType="begin"/>
            </w:r>
            <w:r>
              <w:rPr>
                <w:noProof/>
                <w:webHidden/>
              </w:rPr>
              <w:instrText xml:space="preserve"> PAGEREF _Toc83720737 \h </w:instrText>
            </w:r>
            <w:r>
              <w:rPr>
                <w:noProof/>
                <w:webHidden/>
              </w:rPr>
            </w:r>
            <w:r>
              <w:rPr>
                <w:noProof/>
                <w:webHidden/>
              </w:rPr>
              <w:fldChar w:fldCharType="separate"/>
            </w:r>
            <w:r>
              <w:rPr>
                <w:noProof/>
                <w:webHidden/>
              </w:rPr>
              <w:t>7</w:t>
            </w:r>
            <w:r>
              <w:rPr>
                <w:noProof/>
                <w:webHidden/>
              </w:rPr>
              <w:fldChar w:fldCharType="end"/>
            </w:r>
          </w:hyperlink>
        </w:p>
        <w:p w:rsidR="00E44030" w:rsidRDefault="00E44030">
          <w:pPr>
            <w:pStyle w:val="INNH2"/>
            <w:tabs>
              <w:tab w:val="left" w:pos="880"/>
              <w:tab w:val="right" w:leader="dot" w:pos="9060"/>
            </w:tabs>
            <w:rPr>
              <w:rFonts w:eastAsiaTheme="minorEastAsia"/>
              <w:smallCaps w:val="0"/>
              <w:noProof/>
              <w:sz w:val="22"/>
              <w:szCs w:val="22"/>
              <w:lang w:eastAsia="nb-NO"/>
            </w:rPr>
          </w:pPr>
          <w:hyperlink w:anchor="_Toc83720738" w:history="1">
            <w:r w:rsidRPr="008B582D">
              <w:rPr>
                <w:rStyle w:val="Hyperkobling"/>
                <w:noProof/>
                <w:lang w:val="en-US"/>
                <w14:scene3d>
                  <w14:camera w14:prst="orthographicFront"/>
                  <w14:lightRig w14:rig="threePt" w14:dir="t">
                    <w14:rot w14:lat="0" w14:lon="0" w14:rev="0"/>
                  </w14:lightRig>
                </w14:scene3d>
              </w:rPr>
              <w:t>3.2</w:t>
            </w:r>
            <w:r>
              <w:rPr>
                <w:rFonts w:eastAsiaTheme="minorEastAsia"/>
                <w:smallCaps w:val="0"/>
                <w:noProof/>
                <w:sz w:val="22"/>
                <w:szCs w:val="22"/>
                <w:lang w:eastAsia="nb-NO"/>
              </w:rPr>
              <w:tab/>
            </w:r>
            <w:r w:rsidRPr="008B582D">
              <w:rPr>
                <w:rStyle w:val="Hyperkobling"/>
                <w:noProof/>
                <w:lang w:val="en-US"/>
              </w:rPr>
              <w:t>Regulatory requirements</w:t>
            </w:r>
            <w:r>
              <w:rPr>
                <w:noProof/>
                <w:webHidden/>
              </w:rPr>
              <w:tab/>
            </w:r>
            <w:r>
              <w:rPr>
                <w:noProof/>
                <w:webHidden/>
              </w:rPr>
              <w:fldChar w:fldCharType="begin"/>
            </w:r>
            <w:r>
              <w:rPr>
                <w:noProof/>
                <w:webHidden/>
              </w:rPr>
              <w:instrText xml:space="preserve"> PAGEREF _Toc83720738 \h </w:instrText>
            </w:r>
            <w:r>
              <w:rPr>
                <w:noProof/>
                <w:webHidden/>
              </w:rPr>
            </w:r>
            <w:r>
              <w:rPr>
                <w:noProof/>
                <w:webHidden/>
              </w:rPr>
              <w:fldChar w:fldCharType="separate"/>
            </w:r>
            <w:r>
              <w:rPr>
                <w:noProof/>
                <w:webHidden/>
              </w:rPr>
              <w:t>7</w:t>
            </w:r>
            <w:r>
              <w:rPr>
                <w:noProof/>
                <w:webHidden/>
              </w:rPr>
              <w:fldChar w:fldCharType="end"/>
            </w:r>
          </w:hyperlink>
        </w:p>
        <w:p w:rsidR="00E44030" w:rsidRDefault="00E44030">
          <w:pPr>
            <w:pStyle w:val="INNH1"/>
            <w:tabs>
              <w:tab w:val="left" w:pos="440"/>
              <w:tab w:val="right" w:leader="dot" w:pos="9060"/>
            </w:tabs>
            <w:rPr>
              <w:rFonts w:eastAsiaTheme="minorEastAsia"/>
              <w:b w:val="0"/>
              <w:bCs w:val="0"/>
              <w:caps w:val="0"/>
              <w:noProof/>
              <w:sz w:val="22"/>
              <w:szCs w:val="22"/>
              <w:lang w:eastAsia="nb-NO"/>
            </w:rPr>
          </w:pPr>
          <w:hyperlink w:anchor="_Toc83720739" w:history="1">
            <w:r w:rsidRPr="008B582D">
              <w:rPr>
                <w:rStyle w:val="Hyperkobling"/>
                <w:noProof/>
                <w:lang w:val="en-US"/>
              </w:rPr>
              <w:t>4</w:t>
            </w:r>
            <w:r>
              <w:rPr>
                <w:rFonts w:eastAsiaTheme="minorEastAsia"/>
                <w:b w:val="0"/>
                <w:bCs w:val="0"/>
                <w:caps w:val="0"/>
                <w:noProof/>
                <w:sz w:val="22"/>
                <w:szCs w:val="22"/>
                <w:lang w:eastAsia="nb-NO"/>
              </w:rPr>
              <w:tab/>
            </w:r>
            <w:r w:rsidRPr="008B582D">
              <w:rPr>
                <w:rStyle w:val="Hyperkobling"/>
                <w:noProof/>
                <w:lang w:val="en-US"/>
              </w:rPr>
              <w:t>Strategy and goals</w:t>
            </w:r>
            <w:r>
              <w:rPr>
                <w:noProof/>
                <w:webHidden/>
              </w:rPr>
              <w:tab/>
            </w:r>
            <w:r>
              <w:rPr>
                <w:noProof/>
                <w:webHidden/>
              </w:rPr>
              <w:fldChar w:fldCharType="begin"/>
            </w:r>
            <w:r>
              <w:rPr>
                <w:noProof/>
                <w:webHidden/>
              </w:rPr>
              <w:instrText xml:space="preserve"> PAGEREF _Toc83720739 \h </w:instrText>
            </w:r>
            <w:r>
              <w:rPr>
                <w:noProof/>
                <w:webHidden/>
              </w:rPr>
            </w:r>
            <w:r>
              <w:rPr>
                <w:noProof/>
                <w:webHidden/>
              </w:rPr>
              <w:fldChar w:fldCharType="separate"/>
            </w:r>
            <w:r>
              <w:rPr>
                <w:noProof/>
                <w:webHidden/>
              </w:rPr>
              <w:t>8</w:t>
            </w:r>
            <w:r>
              <w:rPr>
                <w:noProof/>
                <w:webHidden/>
              </w:rPr>
              <w:fldChar w:fldCharType="end"/>
            </w:r>
          </w:hyperlink>
        </w:p>
        <w:p w:rsidR="00E44030" w:rsidRDefault="00E44030">
          <w:pPr>
            <w:pStyle w:val="INNH2"/>
            <w:tabs>
              <w:tab w:val="left" w:pos="880"/>
              <w:tab w:val="right" w:leader="dot" w:pos="9060"/>
            </w:tabs>
            <w:rPr>
              <w:rFonts w:eastAsiaTheme="minorEastAsia"/>
              <w:smallCaps w:val="0"/>
              <w:noProof/>
              <w:sz w:val="22"/>
              <w:szCs w:val="22"/>
              <w:lang w:eastAsia="nb-NO"/>
            </w:rPr>
          </w:pPr>
          <w:hyperlink w:anchor="_Toc83720740" w:history="1">
            <w:r w:rsidRPr="008B582D">
              <w:rPr>
                <w:rStyle w:val="Hyperkobling"/>
                <w:noProof/>
                <w:lang w:val="en-US"/>
                <w14:scene3d>
                  <w14:camera w14:prst="orthographicFront"/>
                  <w14:lightRig w14:rig="threePt" w14:dir="t">
                    <w14:rot w14:lat="0" w14:lon="0" w14:rev="0"/>
                  </w14:lightRig>
                </w14:scene3d>
              </w:rPr>
              <w:t>4.1</w:t>
            </w:r>
            <w:r>
              <w:rPr>
                <w:rFonts w:eastAsiaTheme="minorEastAsia"/>
                <w:smallCaps w:val="0"/>
                <w:noProof/>
                <w:sz w:val="22"/>
                <w:szCs w:val="22"/>
                <w:lang w:eastAsia="nb-NO"/>
              </w:rPr>
              <w:tab/>
            </w:r>
            <w:r w:rsidRPr="008B582D">
              <w:rPr>
                <w:rStyle w:val="Hyperkobling"/>
                <w:noProof/>
                <w:lang w:val="en-US"/>
              </w:rPr>
              <w:t>Goals</w:t>
            </w:r>
            <w:r>
              <w:rPr>
                <w:noProof/>
                <w:webHidden/>
              </w:rPr>
              <w:tab/>
            </w:r>
            <w:r>
              <w:rPr>
                <w:noProof/>
                <w:webHidden/>
              </w:rPr>
              <w:fldChar w:fldCharType="begin"/>
            </w:r>
            <w:r>
              <w:rPr>
                <w:noProof/>
                <w:webHidden/>
              </w:rPr>
              <w:instrText xml:space="preserve"> PAGEREF _Toc83720740 \h </w:instrText>
            </w:r>
            <w:r>
              <w:rPr>
                <w:noProof/>
                <w:webHidden/>
              </w:rPr>
            </w:r>
            <w:r>
              <w:rPr>
                <w:noProof/>
                <w:webHidden/>
              </w:rPr>
              <w:fldChar w:fldCharType="separate"/>
            </w:r>
            <w:r>
              <w:rPr>
                <w:noProof/>
                <w:webHidden/>
              </w:rPr>
              <w:t>9</w:t>
            </w:r>
            <w:r>
              <w:rPr>
                <w:noProof/>
                <w:webHidden/>
              </w:rPr>
              <w:fldChar w:fldCharType="end"/>
            </w:r>
          </w:hyperlink>
        </w:p>
        <w:p w:rsidR="00E44030" w:rsidRDefault="00E44030">
          <w:pPr>
            <w:pStyle w:val="INNH3"/>
            <w:tabs>
              <w:tab w:val="left" w:pos="1100"/>
              <w:tab w:val="right" w:leader="dot" w:pos="9060"/>
            </w:tabs>
            <w:rPr>
              <w:rFonts w:eastAsiaTheme="minorEastAsia"/>
              <w:i w:val="0"/>
              <w:iCs w:val="0"/>
              <w:noProof/>
              <w:sz w:val="22"/>
              <w:szCs w:val="22"/>
              <w:lang w:eastAsia="nb-NO"/>
            </w:rPr>
          </w:pPr>
          <w:hyperlink w:anchor="_Toc83720741" w:history="1">
            <w:r w:rsidRPr="008B582D">
              <w:rPr>
                <w:rStyle w:val="Hyperkobling"/>
                <w:noProof/>
                <w:lang w:val="en-US"/>
              </w:rPr>
              <w:t>4.1.1</w:t>
            </w:r>
            <w:r>
              <w:rPr>
                <w:rFonts w:eastAsiaTheme="minorEastAsia"/>
                <w:i w:val="0"/>
                <w:iCs w:val="0"/>
                <w:noProof/>
                <w:sz w:val="22"/>
                <w:szCs w:val="22"/>
                <w:lang w:eastAsia="nb-NO"/>
              </w:rPr>
              <w:tab/>
            </w:r>
            <w:r w:rsidRPr="008B582D">
              <w:rPr>
                <w:rStyle w:val="Hyperkobling"/>
                <w:noProof/>
                <w:lang w:val="en-US"/>
              </w:rPr>
              <w:t>Target cloud security architecture</w:t>
            </w:r>
            <w:r>
              <w:rPr>
                <w:noProof/>
                <w:webHidden/>
              </w:rPr>
              <w:tab/>
            </w:r>
            <w:r>
              <w:rPr>
                <w:noProof/>
                <w:webHidden/>
              </w:rPr>
              <w:fldChar w:fldCharType="begin"/>
            </w:r>
            <w:r>
              <w:rPr>
                <w:noProof/>
                <w:webHidden/>
              </w:rPr>
              <w:instrText xml:space="preserve"> PAGEREF _Toc83720741 \h </w:instrText>
            </w:r>
            <w:r>
              <w:rPr>
                <w:noProof/>
                <w:webHidden/>
              </w:rPr>
            </w:r>
            <w:r>
              <w:rPr>
                <w:noProof/>
                <w:webHidden/>
              </w:rPr>
              <w:fldChar w:fldCharType="separate"/>
            </w:r>
            <w:r>
              <w:rPr>
                <w:noProof/>
                <w:webHidden/>
              </w:rPr>
              <w:t>9</w:t>
            </w:r>
            <w:r>
              <w:rPr>
                <w:noProof/>
                <w:webHidden/>
              </w:rPr>
              <w:fldChar w:fldCharType="end"/>
            </w:r>
          </w:hyperlink>
        </w:p>
        <w:p w:rsidR="00E44030" w:rsidRDefault="00E44030">
          <w:pPr>
            <w:pStyle w:val="INNH3"/>
            <w:tabs>
              <w:tab w:val="left" w:pos="1100"/>
              <w:tab w:val="right" w:leader="dot" w:pos="9060"/>
            </w:tabs>
            <w:rPr>
              <w:rFonts w:eastAsiaTheme="minorEastAsia"/>
              <w:i w:val="0"/>
              <w:iCs w:val="0"/>
              <w:noProof/>
              <w:sz w:val="22"/>
              <w:szCs w:val="22"/>
              <w:lang w:eastAsia="nb-NO"/>
            </w:rPr>
          </w:pPr>
          <w:hyperlink w:anchor="_Toc83720742" w:history="1">
            <w:r w:rsidRPr="008B582D">
              <w:rPr>
                <w:rStyle w:val="Hyperkobling"/>
                <w:noProof/>
                <w:lang w:val="en-US"/>
              </w:rPr>
              <w:t>4.1.2</w:t>
            </w:r>
            <w:r>
              <w:rPr>
                <w:rFonts w:eastAsiaTheme="minorEastAsia"/>
                <w:i w:val="0"/>
                <w:iCs w:val="0"/>
                <w:noProof/>
                <w:sz w:val="22"/>
                <w:szCs w:val="22"/>
                <w:lang w:eastAsia="nb-NO"/>
              </w:rPr>
              <w:tab/>
            </w:r>
            <w:r w:rsidRPr="008B582D">
              <w:rPr>
                <w:rStyle w:val="Hyperkobling"/>
                <w:noProof/>
                <w:lang w:val="en-US"/>
              </w:rPr>
              <w:t>Cloud foundation</w:t>
            </w:r>
            <w:r>
              <w:rPr>
                <w:noProof/>
                <w:webHidden/>
              </w:rPr>
              <w:tab/>
            </w:r>
            <w:r>
              <w:rPr>
                <w:noProof/>
                <w:webHidden/>
              </w:rPr>
              <w:fldChar w:fldCharType="begin"/>
            </w:r>
            <w:r>
              <w:rPr>
                <w:noProof/>
                <w:webHidden/>
              </w:rPr>
              <w:instrText xml:space="preserve"> PAGEREF _Toc83720742 \h </w:instrText>
            </w:r>
            <w:r>
              <w:rPr>
                <w:noProof/>
                <w:webHidden/>
              </w:rPr>
            </w:r>
            <w:r>
              <w:rPr>
                <w:noProof/>
                <w:webHidden/>
              </w:rPr>
              <w:fldChar w:fldCharType="separate"/>
            </w:r>
            <w:r>
              <w:rPr>
                <w:noProof/>
                <w:webHidden/>
              </w:rPr>
              <w:t>9</w:t>
            </w:r>
            <w:r>
              <w:rPr>
                <w:noProof/>
                <w:webHidden/>
              </w:rPr>
              <w:fldChar w:fldCharType="end"/>
            </w:r>
          </w:hyperlink>
        </w:p>
        <w:p w:rsidR="00E44030" w:rsidRDefault="00E44030">
          <w:pPr>
            <w:pStyle w:val="INNH3"/>
            <w:tabs>
              <w:tab w:val="left" w:pos="1100"/>
              <w:tab w:val="right" w:leader="dot" w:pos="9060"/>
            </w:tabs>
            <w:rPr>
              <w:rFonts w:eastAsiaTheme="minorEastAsia"/>
              <w:i w:val="0"/>
              <w:iCs w:val="0"/>
              <w:noProof/>
              <w:sz w:val="22"/>
              <w:szCs w:val="22"/>
              <w:lang w:eastAsia="nb-NO"/>
            </w:rPr>
          </w:pPr>
          <w:hyperlink w:anchor="_Toc83720743" w:history="1">
            <w:r w:rsidRPr="008B582D">
              <w:rPr>
                <w:rStyle w:val="Hyperkobling"/>
                <w:noProof/>
                <w:lang w:val="en-US"/>
              </w:rPr>
              <w:t>4.1.3</w:t>
            </w:r>
            <w:r>
              <w:rPr>
                <w:rFonts w:eastAsiaTheme="minorEastAsia"/>
                <w:i w:val="0"/>
                <w:iCs w:val="0"/>
                <w:noProof/>
                <w:sz w:val="22"/>
                <w:szCs w:val="22"/>
                <w:lang w:eastAsia="nb-NO"/>
              </w:rPr>
              <w:tab/>
            </w:r>
            <w:r w:rsidRPr="008B582D">
              <w:rPr>
                <w:rStyle w:val="Hyperkobling"/>
                <w:noProof/>
                <w:lang w:val="en-US"/>
              </w:rPr>
              <w:t>Security initiatives</w:t>
            </w:r>
            <w:r>
              <w:rPr>
                <w:noProof/>
                <w:webHidden/>
              </w:rPr>
              <w:tab/>
            </w:r>
            <w:r>
              <w:rPr>
                <w:noProof/>
                <w:webHidden/>
              </w:rPr>
              <w:fldChar w:fldCharType="begin"/>
            </w:r>
            <w:r>
              <w:rPr>
                <w:noProof/>
                <w:webHidden/>
              </w:rPr>
              <w:instrText xml:space="preserve"> PAGEREF _Toc83720743 \h </w:instrText>
            </w:r>
            <w:r>
              <w:rPr>
                <w:noProof/>
                <w:webHidden/>
              </w:rPr>
            </w:r>
            <w:r>
              <w:rPr>
                <w:noProof/>
                <w:webHidden/>
              </w:rPr>
              <w:fldChar w:fldCharType="separate"/>
            </w:r>
            <w:r>
              <w:rPr>
                <w:noProof/>
                <w:webHidden/>
              </w:rPr>
              <w:t>9</w:t>
            </w:r>
            <w:r>
              <w:rPr>
                <w:noProof/>
                <w:webHidden/>
              </w:rPr>
              <w:fldChar w:fldCharType="end"/>
            </w:r>
          </w:hyperlink>
        </w:p>
        <w:p w:rsidR="00E44030" w:rsidRDefault="00E44030">
          <w:pPr>
            <w:pStyle w:val="INNH3"/>
            <w:tabs>
              <w:tab w:val="left" w:pos="1100"/>
              <w:tab w:val="right" w:leader="dot" w:pos="9060"/>
            </w:tabs>
            <w:rPr>
              <w:rFonts w:eastAsiaTheme="minorEastAsia"/>
              <w:i w:val="0"/>
              <w:iCs w:val="0"/>
              <w:noProof/>
              <w:sz w:val="22"/>
              <w:szCs w:val="22"/>
              <w:lang w:eastAsia="nb-NO"/>
            </w:rPr>
          </w:pPr>
          <w:hyperlink w:anchor="_Toc83720744" w:history="1">
            <w:r w:rsidRPr="008B582D">
              <w:rPr>
                <w:rStyle w:val="Hyperkobling"/>
                <w:noProof/>
                <w:lang w:val="en-US"/>
              </w:rPr>
              <w:t>4.1.4</w:t>
            </w:r>
            <w:r>
              <w:rPr>
                <w:rFonts w:eastAsiaTheme="minorEastAsia"/>
                <w:i w:val="0"/>
                <w:iCs w:val="0"/>
                <w:noProof/>
                <w:sz w:val="22"/>
                <w:szCs w:val="22"/>
                <w:lang w:eastAsia="nb-NO"/>
              </w:rPr>
              <w:tab/>
            </w:r>
            <w:r w:rsidRPr="008B582D">
              <w:rPr>
                <w:rStyle w:val="Hyperkobling"/>
                <w:noProof/>
                <w:lang w:val="en-US"/>
              </w:rPr>
              <w:t>EMR system</w:t>
            </w:r>
            <w:r>
              <w:rPr>
                <w:noProof/>
                <w:webHidden/>
              </w:rPr>
              <w:tab/>
            </w:r>
            <w:r>
              <w:rPr>
                <w:noProof/>
                <w:webHidden/>
              </w:rPr>
              <w:fldChar w:fldCharType="begin"/>
            </w:r>
            <w:r>
              <w:rPr>
                <w:noProof/>
                <w:webHidden/>
              </w:rPr>
              <w:instrText xml:space="preserve"> PAGEREF _Toc83720744 \h </w:instrText>
            </w:r>
            <w:r>
              <w:rPr>
                <w:noProof/>
                <w:webHidden/>
              </w:rPr>
            </w:r>
            <w:r>
              <w:rPr>
                <w:noProof/>
                <w:webHidden/>
              </w:rPr>
              <w:fldChar w:fldCharType="separate"/>
            </w:r>
            <w:r>
              <w:rPr>
                <w:noProof/>
                <w:webHidden/>
              </w:rPr>
              <w:t>10</w:t>
            </w:r>
            <w:r>
              <w:rPr>
                <w:noProof/>
                <w:webHidden/>
              </w:rPr>
              <w:fldChar w:fldCharType="end"/>
            </w:r>
          </w:hyperlink>
        </w:p>
        <w:p w:rsidR="00E44030" w:rsidRDefault="00E44030">
          <w:pPr>
            <w:pStyle w:val="INNH3"/>
            <w:tabs>
              <w:tab w:val="left" w:pos="1100"/>
              <w:tab w:val="right" w:leader="dot" w:pos="9060"/>
            </w:tabs>
            <w:rPr>
              <w:rFonts w:eastAsiaTheme="minorEastAsia"/>
              <w:i w:val="0"/>
              <w:iCs w:val="0"/>
              <w:noProof/>
              <w:sz w:val="22"/>
              <w:szCs w:val="22"/>
              <w:lang w:eastAsia="nb-NO"/>
            </w:rPr>
          </w:pPr>
          <w:hyperlink w:anchor="_Toc83720745" w:history="1">
            <w:r w:rsidRPr="008B582D">
              <w:rPr>
                <w:rStyle w:val="Hyperkobling"/>
                <w:noProof/>
                <w:lang w:val="en-US"/>
              </w:rPr>
              <w:t>4.1.5</w:t>
            </w:r>
            <w:r>
              <w:rPr>
                <w:rFonts w:eastAsiaTheme="minorEastAsia"/>
                <w:i w:val="0"/>
                <w:iCs w:val="0"/>
                <w:noProof/>
                <w:sz w:val="22"/>
                <w:szCs w:val="22"/>
                <w:lang w:eastAsia="nb-NO"/>
              </w:rPr>
              <w:tab/>
            </w:r>
            <w:r w:rsidRPr="008B582D">
              <w:rPr>
                <w:rStyle w:val="Hyperkobling"/>
                <w:noProof/>
                <w:lang w:val="en-US"/>
              </w:rPr>
              <w:t>Development environments</w:t>
            </w:r>
            <w:r>
              <w:rPr>
                <w:noProof/>
                <w:webHidden/>
              </w:rPr>
              <w:tab/>
            </w:r>
            <w:r>
              <w:rPr>
                <w:noProof/>
                <w:webHidden/>
              </w:rPr>
              <w:fldChar w:fldCharType="begin"/>
            </w:r>
            <w:r>
              <w:rPr>
                <w:noProof/>
                <w:webHidden/>
              </w:rPr>
              <w:instrText xml:space="preserve"> PAGEREF _Toc83720745 \h </w:instrText>
            </w:r>
            <w:r>
              <w:rPr>
                <w:noProof/>
                <w:webHidden/>
              </w:rPr>
            </w:r>
            <w:r>
              <w:rPr>
                <w:noProof/>
                <w:webHidden/>
              </w:rPr>
              <w:fldChar w:fldCharType="separate"/>
            </w:r>
            <w:r>
              <w:rPr>
                <w:noProof/>
                <w:webHidden/>
              </w:rPr>
              <w:t>10</w:t>
            </w:r>
            <w:r>
              <w:rPr>
                <w:noProof/>
                <w:webHidden/>
              </w:rPr>
              <w:fldChar w:fldCharType="end"/>
            </w:r>
          </w:hyperlink>
        </w:p>
        <w:p w:rsidR="00E44030" w:rsidRDefault="00E44030">
          <w:pPr>
            <w:pStyle w:val="INNH3"/>
            <w:tabs>
              <w:tab w:val="left" w:pos="1100"/>
              <w:tab w:val="right" w:leader="dot" w:pos="9060"/>
            </w:tabs>
            <w:rPr>
              <w:rFonts w:eastAsiaTheme="minorEastAsia"/>
              <w:i w:val="0"/>
              <w:iCs w:val="0"/>
              <w:noProof/>
              <w:sz w:val="22"/>
              <w:szCs w:val="22"/>
              <w:lang w:eastAsia="nb-NO"/>
            </w:rPr>
          </w:pPr>
          <w:hyperlink w:anchor="_Toc83720746" w:history="1">
            <w:r w:rsidRPr="008B582D">
              <w:rPr>
                <w:rStyle w:val="Hyperkobling"/>
                <w:noProof/>
                <w:lang w:val="en-US"/>
              </w:rPr>
              <w:t>4.1.6</w:t>
            </w:r>
            <w:r>
              <w:rPr>
                <w:rFonts w:eastAsiaTheme="minorEastAsia"/>
                <w:i w:val="0"/>
                <w:iCs w:val="0"/>
                <w:noProof/>
                <w:sz w:val="22"/>
                <w:szCs w:val="22"/>
                <w:lang w:eastAsia="nb-NO"/>
              </w:rPr>
              <w:tab/>
            </w:r>
            <w:r w:rsidRPr="008B582D">
              <w:rPr>
                <w:rStyle w:val="Hyperkobling"/>
                <w:noProof/>
                <w:lang w:val="en-US"/>
              </w:rPr>
              <w:t>Clinical solutions</w:t>
            </w:r>
            <w:r>
              <w:rPr>
                <w:noProof/>
                <w:webHidden/>
              </w:rPr>
              <w:tab/>
            </w:r>
            <w:r>
              <w:rPr>
                <w:noProof/>
                <w:webHidden/>
              </w:rPr>
              <w:fldChar w:fldCharType="begin"/>
            </w:r>
            <w:r>
              <w:rPr>
                <w:noProof/>
                <w:webHidden/>
              </w:rPr>
              <w:instrText xml:space="preserve"> PAGEREF _Toc83720746 \h </w:instrText>
            </w:r>
            <w:r>
              <w:rPr>
                <w:noProof/>
                <w:webHidden/>
              </w:rPr>
            </w:r>
            <w:r>
              <w:rPr>
                <w:noProof/>
                <w:webHidden/>
              </w:rPr>
              <w:fldChar w:fldCharType="separate"/>
            </w:r>
            <w:r>
              <w:rPr>
                <w:noProof/>
                <w:webHidden/>
              </w:rPr>
              <w:t>10</w:t>
            </w:r>
            <w:r>
              <w:rPr>
                <w:noProof/>
                <w:webHidden/>
              </w:rPr>
              <w:fldChar w:fldCharType="end"/>
            </w:r>
          </w:hyperlink>
        </w:p>
        <w:p w:rsidR="00E44030" w:rsidRDefault="00E44030">
          <w:pPr>
            <w:pStyle w:val="INNH1"/>
            <w:tabs>
              <w:tab w:val="left" w:pos="440"/>
              <w:tab w:val="right" w:leader="dot" w:pos="9060"/>
            </w:tabs>
            <w:rPr>
              <w:rFonts w:eastAsiaTheme="minorEastAsia"/>
              <w:b w:val="0"/>
              <w:bCs w:val="0"/>
              <w:caps w:val="0"/>
              <w:noProof/>
              <w:sz w:val="22"/>
              <w:szCs w:val="22"/>
              <w:lang w:eastAsia="nb-NO"/>
            </w:rPr>
          </w:pPr>
          <w:hyperlink w:anchor="_Toc83720747" w:history="1">
            <w:r w:rsidRPr="008B582D">
              <w:rPr>
                <w:rStyle w:val="Hyperkobling"/>
                <w:noProof/>
                <w:lang w:val="en-US"/>
              </w:rPr>
              <w:t>5</w:t>
            </w:r>
            <w:r>
              <w:rPr>
                <w:rFonts w:eastAsiaTheme="minorEastAsia"/>
                <w:b w:val="0"/>
                <w:bCs w:val="0"/>
                <w:caps w:val="0"/>
                <w:noProof/>
                <w:sz w:val="22"/>
                <w:szCs w:val="22"/>
                <w:lang w:eastAsia="nb-NO"/>
              </w:rPr>
              <w:tab/>
            </w:r>
            <w:r w:rsidRPr="008B582D">
              <w:rPr>
                <w:rStyle w:val="Hyperkobling"/>
                <w:noProof/>
                <w:lang w:val="en-US"/>
              </w:rPr>
              <w:t>Security requirements</w:t>
            </w:r>
            <w:r>
              <w:rPr>
                <w:noProof/>
                <w:webHidden/>
              </w:rPr>
              <w:tab/>
            </w:r>
            <w:r>
              <w:rPr>
                <w:noProof/>
                <w:webHidden/>
              </w:rPr>
              <w:fldChar w:fldCharType="begin"/>
            </w:r>
            <w:r>
              <w:rPr>
                <w:noProof/>
                <w:webHidden/>
              </w:rPr>
              <w:instrText xml:space="preserve"> PAGEREF _Toc83720747 \h </w:instrText>
            </w:r>
            <w:r>
              <w:rPr>
                <w:noProof/>
                <w:webHidden/>
              </w:rPr>
            </w:r>
            <w:r>
              <w:rPr>
                <w:noProof/>
                <w:webHidden/>
              </w:rPr>
              <w:fldChar w:fldCharType="separate"/>
            </w:r>
            <w:r>
              <w:rPr>
                <w:noProof/>
                <w:webHidden/>
              </w:rPr>
              <w:t>10</w:t>
            </w:r>
            <w:r>
              <w:rPr>
                <w:noProof/>
                <w:webHidden/>
              </w:rPr>
              <w:fldChar w:fldCharType="end"/>
            </w:r>
          </w:hyperlink>
        </w:p>
        <w:p w:rsidR="00E44030" w:rsidRDefault="00E44030">
          <w:pPr>
            <w:pStyle w:val="INNH1"/>
            <w:tabs>
              <w:tab w:val="left" w:pos="440"/>
              <w:tab w:val="right" w:leader="dot" w:pos="9060"/>
            </w:tabs>
            <w:rPr>
              <w:rFonts w:eastAsiaTheme="minorEastAsia"/>
              <w:b w:val="0"/>
              <w:bCs w:val="0"/>
              <w:caps w:val="0"/>
              <w:noProof/>
              <w:sz w:val="22"/>
              <w:szCs w:val="22"/>
              <w:lang w:eastAsia="nb-NO"/>
            </w:rPr>
          </w:pPr>
          <w:hyperlink w:anchor="_Toc83720748" w:history="1">
            <w:r w:rsidRPr="008B582D">
              <w:rPr>
                <w:rStyle w:val="Hyperkobling"/>
                <w:noProof/>
                <w:lang w:val="en-US"/>
              </w:rPr>
              <w:t>6</w:t>
            </w:r>
            <w:r>
              <w:rPr>
                <w:rFonts w:eastAsiaTheme="minorEastAsia"/>
                <w:b w:val="0"/>
                <w:bCs w:val="0"/>
                <w:caps w:val="0"/>
                <w:noProof/>
                <w:sz w:val="22"/>
                <w:szCs w:val="22"/>
                <w:lang w:eastAsia="nb-NO"/>
              </w:rPr>
              <w:tab/>
            </w:r>
            <w:r w:rsidRPr="008B582D">
              <w:rPr>
                <w:rStyle w:val="Hyperkobling"/>
                <w:noProof/>
                <w:lang w:val="en-US"/>
              </w:rPr>
              <w:t>Risk and mitigation</w:t>
            </w:r>
            <w:r>
              <w:rPr>
                <w:noProof/>
                <w:webHidden/>
              </w:rPr>
              <w:tab/>
            </w:r>
            <w:r>
              <w:rPr>
                <w:noProof/>
                <w:webHidden/>
              </w:rPr>
              <w:fldChar w:fldCharType="begin"/>
            </w:r>
            <w:r>
              <w:rPr>
                <w:noProof/>
                <w:webHidden/>
              </w:rPr>
              <w:instrText xml:space="preserve"> PAGEREF _Toc83720748 \h </w:instrText>
            </w:r>
            <w:r>
              <w:rPr>
                <w:noProof/>
                <w:webHidden/>
              </w:rPr>
            </w:r>
            <w:r>
              <w:rPr>
                <w:noProof/>
                <w:webHidden/>
              </w:rPr>
              <w:fldChar w:fldCharType="separate"/>
            </w:r>
            <w:r>
              <w:rPr>
                <w:noProof/>
                <w:webHidden/>
              </w:rPr>
              <w:t>12</w:t>
            </w:r>
            <w:r>
              <w:rPr>
                <w:noProof/>
                <w:webHidden/>
              </w:rPr>
              <w:fldChar w:fldCharType="end"/>
            </w:r>
          </w:hyperlink>
        </w:p>
        <w:p w:rsidR="00E44030" w:rsidRDefault="00E44030">
          <w:pPr>
            <w:pStyle w:val="INNH2"/>
            <w:tabs>
              <w:tab w:val="left" w:pos="880"/>
              <w:tab w:val="right" w:leader="dot" w:pos="9060"/>
            </w:tabs>
            <w:rPr>
              <w:rFonts w:eastAsiaTheme="minorEastAsia"/>
              <w:smallCaps w:val="0"/>
              <w:noProof/>
              <w:sz w:val="22"/>
              <w:szCs w:val="22"/>
              <w:lang w:eastAsia="nb-NO"/>
            </w:rPr>
          </w:pPr>
          <w:hyperlink w:anchor="_Toc83720749" w:history="1">
            <w:r w:rsidRPr="008B582D">
              <w:rPr>
                <w:rStyle w:val="Hyperkobling"/>
                <w:noProof/>
                <w:lang w:val="en-US"/>
                <w14:scene3d>
                  <w14:camera w14:prst="orthographicFront"/>
                  <w14:lightRig w14:rig="threePt" w14:dir="t">
                    <w14:rot w14:lat="0" w14:lon="0" w14:rev="0"/>
                  </w14:lightRig>
                </w14:scene3d>
              </w:rPr>
              <w:t>6.1</w:t>
            </w:r>
            <w:r>
              <w:rPr>
                <w:rFonts w:eastAsiaTheme="minorEastAsia"/>
                <w:smallCaps w:val="0"/>
                <w:noProof/>
                <w:sz w:val="22"/>
                <w:szCs w:val="22"/>
                <w:lang w:eastAsia="nb-NO"/>
              </w:rPr>
              <w:tab/>
            </w:r>
            <w:r w:rsidRPr="008B582D">
              <w:rPr>
                <w:rStyle w:val="Hyperkobling"/>
                <w:noProof/>
                <w:lang w:val="en-US"/>
              </w:rPr>
              <w:t>Risk scenarios</w:t>
            </w:r>
            <w:r>
              <w:rPr>
                <w:noProof/>
                <w:webHidden/>
              </w:rPr>
              <w:tab/>
            </w:r>
            <w:r>
              <w:rPr>
                <w:noProof/>
                <w:webHidden/>
              </w:rPr>
              <w:fldChar w:fldCharType="begin"/>
            </w:r>
            <w:r>
              <w:rPr>
                <w:noProof/>
                <w:webHidden/>
              </w:rPr>
              <w:instrText xml:space="preserve"> PAGEREF _Toc83720749 \h </w:instrText>
            </w:r>
            <w:r>
              <w:rPr>
                <w:noProof/>
                <w:webHidden/>
              </w:rPr>
            </w:r>
            <w:r>
              <w:rPr>
                <w:noProof/>
                <w:webHidden/>
              </w:rPr>
              <w:fldChar w:fldCharType="separate"/>
            </w:r>
            <w:r>
              <w:rPr>
                <w:noProof/>
                <w:webHidden/>
              </w:rPr>
              <w:t>12</w:t>
            </w:r>
            <w:r>
              <w:rPr>
                <w:noProof/>
                <w:webHidden/>
              </w:rPr>
              <w:fldChar w:fldCharType="end"/>
            </w:r>
          </w:hyperlink>
        </w:p>
        <w:p w:rsidR="00E44030" w:rsidRDefault="00E44030">
          <w:pPr>
            <w:pStyle w:val="INNH2"/>
            <w:tabs>
              <w:tab w:val="left" w:pos="880"/>
              <w:tab w:val="right" w:leader="dot" w:pos="9060"/>
            </w:tabs>
            <w:rPr>
              <w:rFonts w:eastAsiaTheme="minorEastAsia"/>
              <w:smallCaps w:val="0"/>
              <w:noProof/>
              <w:sz w:val="22"/>
              <w:szCs w:val="22"/>
              <w:lang w:eastAsia="nb-NO"/>
            </w:rPr>
          </w:pPr>
          <w:hyperlink w:anchor="_Toc83720750" w:history="1">
            <w:r w:rsidRPr="008B582D">
              <w:rPr>
                <w:rStyle w:val="Hyperkobling"/>
                <w:noProof/>
                <w:lang w:val="en-US"/>
                <w14:scene3d>
                  <w14:camera w14:prst="orthographicFront"/>
                  <w14:lightRig w14:rig="threePt" w14:dir="t">
                    <w14:rot w14:lat="0" w14:lon="0" w14:rev="0"/>
                  </w14:lightRig>
                </w14:scene3d>
              </w:rPr>
              <w:t>6.2</w:t>
            </w:r>
            <w:r>
              <w:rPr>
                <w:rFonts w:eastAsiaTheme="minorEastAsia"/>
                <w:smallCaps w:val="0"/>
                <w:noProof/>
                <w:sz w:val="22"/>
                <w:szCs w:val="22"/>
                <w:lang w:eastAsia="nb-NO"/>
              </w:rPr>
              <w:tab/>
            </w:r>
            <w:r w:rsidRPr="008B582D">
              <w:rPr>
                <w:rStyle w:val="Hyperkobling"/>
                <w:noProof/>
                <w:lang w:val="en-US"/>
              </w:rPr>
              <w:t>Risk matrix</w:t>
            </w:r>
            <w:r>
              <w:rPr>
                <w:noProof/>
                <w:webHidden/>
              </w:rPr>
              <w:tab/>
            </w:r>
            <w:r>
              <w:rPr>
                <w:noProof/>
                <w:webHidden/>
              </w:rPr>
              <w:fldChar w:fldCharType="begin"/>
            </w:r>
            <w:r>
              <w:rPr>
                <w:noProof/>
                <w:webHidden/>
              </w:rPr>
              <w:instrText xml:space="preserve"> PAGEREF _Toc83720750 \h </w:instrText>
            </w:r>
            <w:r>
              <w:rPr>
                <w:noProof/>
                <w:webHidden/>
              </w:rPr>
            </w:r>
            <w:r>
              <w:rPr>
                <w:noProof/>
                <w:webHidden/>
              </w:rPr>
              <w:fldChar w:fldCharType="separate"/>
            </w:r>
            <w:r>
              <w:rPr>
                <w:noProof/>
                <w:webHidden/>
              </w:rPr>
              <w:t>13</w:t>
            </w:r>
            <w:r>
              <w:rPr>
                <w:noProof/>
                <w:webHidden/>
              </w:rPr>
              <w:fldChar w:fldCharType="end"/>
            </w:r>
          </w:hyperlink>
        </w:p>
        <w:p w:rsidR="00E44030" w:rsidRDefault="00E44030">
          <w:pPr>
            <w:pStyle w:val="INNH2"/>
            <w:tabs>
              <w:tab w:val="left" w:pos="880"/>
              <w:tab w:val="right" w:leader="dot" w:pos="9060"/>
            </w:tabs>
            <w:rPr>
              <w:rFonts w:eastAsiaTheme="minorEastAsia"/>
              <w:smallCaps w:val="0"/>
              <w:noProof/>
              <w:sz w:val="22"/>
              <w:szCs w:val="22"/>
              <w:lang w:eastAsia="nb-NO"/>
            </w:rPr>
          </w:pPr>
          <w:hyperlink w:anchor="_Toc83720751" w:history="1">
            <w:r w:rsidRPr="008B582D">
              <w:rPr>
                <w:rStyle w:val="Hyperkobling"/>
                <w:noProof/>
                <w:lang w:val="en-US"/>
                <w14:scene3d>
                  <w14:camera w14:prst="orthographicFront"/>
                  <w14:lightRig w14:rig="threePt" w14:dir="t">
                    <w14:rot w14:lat="0" w14:lon="0" w14:rev="0"/>
                  </w14:lightRig>
                </w14:scene3d>
              </w:rPr>
              <w:t>6.3</w:t>
            </w:r>
            <w:r>
              <w:rPr>
                <w:rFonts w:eastAsiaTheme="minorEastAsia"/>
                <w:smallCaps w:val="0"/>
                <w:noProof/>
                <w:sz w:val="22"/>
                <w:szCs w:val="22"/>
                <w:lang w:eastAsia="nb-NO"/>
              </w:rPr>
              <w:tab/>
            </w:r>
            <w:r w:rsidRPr="008B582D">
              <w:rPr>
                <w:rStyle w:val="Hyperkobling"/>
                <w:noProof/>
                <w:lang w:val="en-US"/>
              </w:rPr>
              <w:t>Risk mitigation</w:t>
            </w:r>
            <w:r>
              <w:rPr>
                <w:noProof/>
                <w:webHidden/>
              </w:rPr>
              <w:tab/>
            </w:r>
            <w:r>
              <w:rPr>
                <w:noProof/>
                <w:webHidden/>
              </w:rPr>
              <w:fldChar w:fldCharType="begin"/>
            </w:r>
            <w:r>
              <w:rPr>
                <w:noProof/>
                <w:webHidden/>
              </w:rPr>
              <w:instrText xml:space="preserve"> PAGEREF _Toc83720751 \h </w:instrText>
            </w:r>
            <w:r>
              <w:rPr>
                <w:noProof/>
                <w:webHidden/>
              </w:rPr>
            </w:r>
            <w:r>
              <w:rPr>
                <w:noProof/>
                <w:webHidden/>
              </w:rPr>
              <w:fldChar w:fldCharType="separate"/>
            </w:r>
            <w:r>
              <w:rPr>
                <w:noProof/>
                <w:webHidden/>
              </w:rPr>
              <w:t>14</w:t>
            </w:r>
            <w:r>
              <w:rPr>
                <w:noProof/>
                <w:webHidden/>
              </w:rPr>
              <w:fldChar w:fldCharType="end"/>
            </w:r>
          </w:hyperlink>
        </w:p>
        <w:p w:rsidR="00E44030" w:rsidRDefault="00E44030">
          <w:pPr>
            <w:pStyle w:val="INNH1"/>
            <w:tabs>
              <w:tab w:val="left" w:pos="440"/>
              <w:tab w:val="right" w:leader="dot" w:pos="9060"/>
            </w:tabs>
            <w:rPr>
              <w:rFonts w:eastAsiaTheme="minorEastAsia"/>
              <w:b w:val="0"/>
              <w:bCs w:val="0"/>
              <w:caps w:val="0"/>
              <w:noProof/>
              <w:sz w:val="22"/>
              <w:szCs w:val="22"/>
              <w:lang w:eastAsia="nb-NO"/>
            </w:rPr>
          </w:pPr>
          <w:hyperlink w:anchor="_Toc83720752" w:history="1">
            <w:r w:rsidRPr="008B582D">
              <w:rPr>
                <w:rStyle w:val="Hyperkobling"/>
                <w:noProof/>
                <w:lang w:val="en-US"/>
              </w:rPr>
              <w:t>7</w:t>
            </w:r>
            <w:r>
              <w:rPr>
                <w:rFonts w:eastAsiaTheme="minorEastAsia"/>
                <w:b w:val="0"/>
                <w:bCs w:val="0"/>
                <w:caps w:val="0"/>
                <w:noProof/>
                <w:sz w:val="22"/>
                <w:szCs w:val="22"/>
                <w:lang w:eastAsia="nb-NO"/>
              </w:rPr>
              <w:tab/>
            </w:r>
            <w:r w:rsidRPr="008B582D">
              <w:rPr>
                <w:rStyle w:val="Hyperkobling"/>
                <w:noProof/>
                <w:lang w:val="en-US"/>
              </w:rPr>
              <w:t>Compliance</w:t>
            </w:r>
            <w:r>
              <w:rPr>
                <w:noProof/>
                <w:webHidden/>
              </w:rPr>
              <w:tab/>
            </w:r>
            <w:r>
              <w:rPr>
                <w:noProof/>
                <w:webHidden/>
              </w:rPr>
              <w:fldChar w:fldCharType="begin"/>
            </w:r>
            <w:r>
              <w:rPr>
                <w:noProof/>
                <w:webHidden/>
              </w:rPr>
              <w:instrText xml:space="preserve"> PAGEREF _Toc83720752 \h </w:instrText>
            </w:r>
            <w:r>
              <w:rPr>
                <w:noProof/>
                <w:webHidden/>
              </w:rPr>
            </w:r>
            <w:r>
              <w:rPr>
                <w:noProof/>
                <w:webHidden/>
              </w:rPr>
              <w:fldChar w:fldCharType="separate"/>
            </w:r>
            <w:r>
              <w:rPr>
                <w:noProof/>
                <w:webHidden/>
              </w:rPr>
              <w:t>16</w:t>
            </w:r>
            <w:r>
              <w:rPr>
                <w:noProof/>
                <w:webHidden/>
              </w:rPr>
              <w:fldChar w:fldCharType="end"/>
            </w:r>
          </w:hyperlink>
        </w:p>
        <w:p w:rsidR="00E44030" w:rsidRDefault="00E44030">
          <w:pPr>
            <w:pStyle w:val="INNH2"/>
            <w:tabs>
              <w:tab w:val="left" w:pos="880"/>
              <w:tab w:val="right" w:leader="dot" w:pos="9060"/>
            </w:tabs>
            <w:rPr>
              <w:rFonts w:eastAsiaTheme="minorEastAsia"/>
              <w:smallCaps w:val="0"/>
              <w:noProof/>
              <w:sz w:val="22"/>
              <w:szCs w:val="22"/>
              <w:lang w:eastAsia="nb-NO"/>
            </w:rPr>
          </w:pPr>
          <w:hyperlink w:anchor="_Toc83720753" w:history="1">
            <w:r w:rsidRPr="008B582D">
              <w:rPr>
                <w:rStyle w:val="Hyperkobling"/>
                <w:noProof/>
                <w:lang w:val="en-US"/>
                <w14:scene3d>
                  <w14:camera w14:prst="orthographicFront"/>
                  <w14:lightRig w14:rig="threePt" w14:dir="t">
                    <w14:rot w14:lat="0" w14:lon="0" w14:rev="0"/>
                  </w14:lightRig>
                </w14:scene3d>
              </w:rPr>
              <w:t>7.1</w:t>
            </w:r>
            <w:r>
              <w:rPr>
                <w:rFonts w:eastAsiaTheme="minorEastAsia"/>
                <w:smallCaps w:val="0"/>
                <w:noProof/>
                <w:sz w:val="22"/>
                <w:szCs w:val="22"/>
                <w:lang w:eastAsia="nb-NO"/>
              </w:rPr>
              <w:tab/>
            </w:r>
            <w:r w:rsidRPr="008B582D">
              <w:rPr>
                <w:rStyle w:val="Hyperkobling"/>
                <w:noProof/>
                <w:lang w:val="en-US"/>
              </w:rPr>
              <w:t>GDPR</w:t>
            </w:r>
            <w:r>
              <w:rPr>
                <w:noProof/>
                <w:webHidden/>
              </w:rPr>
              <w:tab/>
            </w:r>
            <w:r>
              <w:rPr>
                <w:noProof/>
                <w:webHidden/>
              </w:rPr>
              <w:fldChar w:fldCharType="begin"/>
            </w:r>
            <w:r>
              <w:rPr>
                <w:noProof/>
                <w:webHidden/>
              </w:rPr>
              <w:instrText xml:space="preserve"> PAGEREF _Toc83720753 \h </w:instrText>
            </w:r>
            <w:r>
              <w:rPr>
                <w:noProof/>
                <w:webHidden/>
              </w:rPr>
            </w:r>
            <w:r>
              <w:rPr>
                <w:noProof/>
                <w:webHidden/>
              </w:rPr>
              <w:fldChar w:fldCharType="separate"/>
            </w:r>
            <w:r>
              <w:rPr>
                <w:noProof/>
                <w:webHidden/>
              </w:rPr>
              <w:t>16</w:t>
            </w:r>
            <w:r>
              <w:rPr>
                <w:noProof/>
                <w:webHidden/>
              </w:rPr>
              <w:fldChar w:fldCharType="end"/>
            </w:r>
          </w:hyperlink>
        </w:p>
        <w:p w:rsidR="00E44030" w:rsidRDefault="00E44030">
          <w:pPr>
            <w:pStyle w:val="INNH2"/>
            <w:tabs>
              <w:tab w:val="left" w:pos="880"/>
              <w:tab w:val="right" w:leader="dot" w:pos="9060"/>
            </w:tabs>
            <w:rPr>
              <w:rFonts w:eastAsiaTheme="minorEastAsia"/>
              <w:smallCaps w:val="0"/>
              <w:noProof/>
              <w:sz w:val="22"/>
              <w:szCs w:val="22"/>
              <w:lang w:eastAsia="nb-NO"/>
            </w:rPr>
          </w:pPr>
          <w:hyperlink w:anchor="_Toc83720754" w:history="1">
            <w:r w:rsidRPr="008B582D">
              <w:rPr>
                <w:rStyle w:val="Hyperkobling"/>
                <w:noProof/>
                <w:lang w:val="en-US"/>
                <w14:scene3d>
                  <w14:camera w14:prst="orthographicFront"/>
                  <w14:lightRig w14:rig="threePt" w14:dir="t">
                    <w14:rot w14:lat="0" w14:lon="0" w14:rev="0"/>
                  </w14:lightRig>
                </w14:scene3d>
              </w:rPr>
              <w:t>7.2</w:t>
            </w:r>
            <w:r>
              <w:rPr>
                <w:rFonts w:eastAsiaTheme="minorEastAsia"/>
                <w:smallCaps w:val="0"/>
                <w:noProof/>
                <w:sz w:val="22"/>
                <w:szCs w:val="22"/>
                <w:lang w:eastAsia="nb-NO"/>
              </w:rPr>
              <w:tab/>
            </w:r>
            <w:r w:rsidRPr="008B582D">
              <w:rPr>
                <w:rStyle w:val="Hyperkobling"/>
                <w:noProof/>
                <w:lang w:val="en-US"/>
              </w:rPr>
              <w:t>HIPAA</w:t>
            </w:r>
            <w:r>
              <w:rPr>
                <w:noProof/>
                <w:webHidden/>
              </w:rPr>
              <w:tab/>
            </w:r>
            <w:r>
              <w:rPr>
                <w:noProof/>
                <w:webHidden/>
              </w:rPr>
              <w:fldChar w:fldCharType="begin"/>
            </w:r>
            <w:r>
              <w:rPr>
                <w:noProof/>
                <w:webHidden/>
              </w:rPr>
              <w:instrText xml:space="preserve"> PAGEREF _Toc83720754 \h </w:instrText>
            </w:r>
            <w:r>
              <w:rPr>
                <w:noProof/>
                <w:webHidden/>
              </w:rPr>
            </w:r>
            <w:r>
              <w:rPr>
                <w:noProof/>
                <w:webHidden/>
              </w:rPr>
              <w:fldChar w:fldCharType="separate"/>
            </w:r>
            <w:r>
              <w:rPr>
                <w:noProof/>
                <w:webHidden/>
              </w:rPr>
              <w:t>17</w:t>
            </w:r>
            <w:r>
              <w:rPr>
                <w:noProof/>
                <w:webHidden/>
              </w:rPr>
              <w:fldChar w:fldCharType="end"/>
            </w:r>
          </w:hyperlink>
        </w:p>
        <w:p w:rsidR="00E44030" w:rsidRDefault="00E44030">
          <w:pPr>
            <w:pStyle w:val="INNH1"/>
            <w:tabs>
              <w:tab w:val="left" w:pos="440"/>
              <w:tab w:val="right" w:leader="dot" w:pos="9060"/>
            </w:tabs>
            <w:rPr>
              <w:rFonts w:eastAsiaTheme="minorEastAsia"/>
              <w:b w:val="0"/>
              <w:bCs w:val="0"/>
              <w:caps w:val="0"/>
              <w:noProof/>
              <w:sz w:val="22"/>
              <w:szCs w:val="22"/>
              <w:lang w:eastAsia="nb-NO"/>
            </w:rPr>
          </w:pPr>
          <w:hyperlink w:anchor="_Toc83720755" w:history="1">
            <w:r w:rsidRPr="008B582D">
              <w:rPr>
                <w:rStyle w:val="Hyperkobling"/>
                <w:noProof/>
                <w:lang w:val="en-US"/>
              </w:rPr>
              <w:t>8</w:t>
            </w:r>
            <w:r>
              <w:rPr>
                <w:rFonts w:eastAsiaTheme="minorEastAsia"/>
                <w:b w:val="0"/>
                <w:bCs w:val="0"/>
                <w:caps w:val="0"/>
                <w:noProof/>
                <w:sz w:val="22"/>
                <w:szCs w:val="22"/>
                <w:lang w:eastAsia="nb-NO"/>
              </w:rPr>
              <w:tab/>
            </w:r>
            <w:r w:rsidRPr="008B582D">
              <w:rPr>
                <w:rStyle w:val="Hyperkobling"/>
                <w:noProof/>
                <w:lang w:val="en-US"/>
              </w:rPr>
              <w:t>Security measures and resilience</w:t>
            </w:r>
            <w:r>
              <w:rPr>
                <w:noProof/>
                <w:webHidden/>
              </w:rPr>
              <w:tab/>
            </w:r>
            <w:r>
              <w:rPr>
                <w:noProof/>
                <w:webHidden/>
              </w:rPr>
              <w:fldChar w:fldCharType="begin"/>
            </w:r>
            <w:r>
              <w:rPr>
                <w:noProof/>
                <w:webHidden/>
              </w:rPr>
              <w:instrText xml:space="preserve"> PAGEREF _Toc83720755 \h </w:instrText>
            </w:r>
            <w:r>
              <w:rPr>
                <w:noProof/>
                <w:webHidden/>
              </w:rPr>
            </w:r>
            <w:r>
              <w:rPr>
                <w:noProof/>
                <w:webHidden/>
              </w:rPr>
              <w:fldChar w:fldCharType="separate"/>
            </w:r>
            <w:r>
              <w:rPr>
                <w:noProof/>
                <w:webHidden/>
              </w:rPr>
              <w:t>17</w:t>
            </w:r>
            <w:r>
              <w:rPr>
                <w:noProof/>
                <w:webHidden/>
              </w:rPr>
              <w:fldChar w:fldCharType="end"/>
            </w:r>
          </w:hyperlink>
        </w:p>
        <w:p w:rsidR="00E44030" w:rsidRDefault="00E44030">
          <w:pPr>
            <w:pStyle w:val="INNH2"/>
            <w:tabs>
              <w:tab w:val="left" w:pos="880"/>
              <w:tab w:val="right" w:leader="dot" w:pos="9060"/>
            </w:tabs>
            <w:rPr>
              <w:rFonts w:eastAsiaTheme="minorEastAsia"/>
              <w:smallCaps w:val="0"/>
              <w:noProof/>
              <w:sz w:val="22"/>
              <w:szCs w:val="22"/>
              <w:lang w:eastAsia="nb-NO"/>
            </w:rPr>
          </w:pPr>
          <w:hyperlink w:anchor="_Toc83720756" w:history="1">
            <w:r w:rsidRPr="008B582D">
              <w:rPr>
                <w:rStyle w:val="Hyperkobling"/>
                <w:noProof/>
                <w:lang w:val="en-US"/>
                <w14:scene3d>
                  <w14:camera w14:prst="orthographicFront"/>
                  <w14:lightRig w14:rig="threePt" w14:dir="t">
                    <w14:rot w14:lat="0" w14:lon="0" w14:rev="0"/>
                  </w14:lightRig>
                </w14:scene3d>
              </w:rPr>
              <w:t>8.1</w:t>
            </w:r>
            <w:r>
              <w:rPr>
                <w:rFonts w:eastAsiaTheme="minorEastAsia"/>
                <w:smallCaps w:val="0"/>
                <w:noProof/>
                <w:sz w:val="22"/>
                <w:szCs w:val="22"/>
                <w:lang w:eastAsia="nb-NO"/>
              </w:rPr>
              <w:tab/>
            </w:r>
            <w:r w:rsidRPr="008B582D">
              <w:rPr>
                <w:rStyle w:val="Hyperkobling"/>
                <w:noProof/>
                <w:lang w:val="en-US"/>
              </w:rPr>
              <w:t>Defense in depth layers</w:t>
            </w:r>
            <w:r>
              <w:rPr>
                <w:noProof/>
                <w:webHidden/>
              </w:rPr>
              <w:tab/>
            </w:r>
            <w:r>
              <w:rPr>
                <w:noProof/>
                <w:webHidden/>
              </w:rPr>
              <w:fldChar w:fldCharType="begin"/>
            </w:r>
            <w:r>
              <w:rPr>
                <w:noProof/>
                <w:webHidden/>
              </w:rPr>
              <w:instrText xml:space="preserve"> PAGEREF _Toc83720756 \h </w:instrText>
            </w:r>
            <w:r>
              <w:rPr>
                <w:noProof/>
                <w:webHidden/>
              </w:rPr>
            </w:r>
            <w:r>
              <w:rPr>
                <w:noProof/>
                <w:webHidden/>
              </w:rPr>
              <w:fldChar w:fldCharType="separate"/>
            </w:r>
            <w:r>
              <w:rPr>
                <w:noProof/>
                <w:webHidden/>
              </w:rPr>
              <w:t>17</w:t>
            </w:r>
            <w:r>
              <w:rPr>
                <w:noProof/>
                <w:webHidden/>
              </w:rPr>
              <w:fldChar w:fldCharType="end"/>
            </w:r>
          </w:hyperlink>
        </w:p>
        <w:p w:rsidR="00E44030" w:rsidRDefault="00E44030">
          <w:pPr>
            <w:pStyle w:val="INNH3"/>
            <w:tabs>
              <w:tab w:val="left" w:pos="1100"/>
              <w:tab w:val="right" w:leader="dot" w:pos="9060"/>
            </w:tabs>
            <w:rPr>
              <w:rFonts w:eastAsiaTheme="minorEastAsia"/>
              <w:i w:val="0"/>
              <w:iCs w:val="0"/>
              <w:noProof/>
              <w:sz w:val="22"/>
              <w:szCs w:val="22"/>
              <w:lang w:eastAsia="nb-NO"/>
            </w:rPr>
          </w:pPr>
          <w:hyperlink w:anchor="_Toc83720757" w:history="1">
            <w:r w:rsidRPr="008B582D">
              <w:rPr>
                <w:rStyle w:val="Hyperkobling"/>
                <w:noProof/>
                <w:lang w:val="en-US"/>
              </w:rPr>
              <w:t>8.1.1</w:t>
            </w:r>
            <w:r>
              <w:rPr>
                <w:rFonts w:eastAsiaTheme="minorEastAsia"/>
                <w:i w:val="0"/>
                <w:iCs w:val="0"/>
                <w:noProof/>
                <w:sz w:val="22"/>
                <w:szCs w:val="22"/>
                <w:lang w:eastAsia="nb-NO"/>
              </w:rPr>
              <w:tab/>
            </w:r>
            <w:r w:rsidRPr="008B582D">
              <w:rPr>
                <w:rStyle w:val="Hyperkobling"/>
                <w:noProof/>
                <w:lang w:val="en-US"/>
              </w:rPr>
              <w:t>GRC Management</w:t>
            </w:r>
            <w:r>
              <w:rPr>
                <w:noProof/>
                <w:webHidden/>
              </w:rPr>
              <w:tab/>
            </w:r>
            <w:r>
              <w:rPr>
                <w:noProof/>
                <w:webHidden/>
              </w:rPr>
              <w:fldChar w:fldCharType="begin"/>
            </w:r>
            <w:r>
              <w:rPr>
                <w:noProof/>
                <w:webHidden/>
              </w:rPr>
              <w:instrText xml:space="preserve"> PAGEREF _Toc83720757 \h </w:instrText>
            </w:r>
            <w:r>
              <w:rPr>
                <w:noProof/>
                <w:webHidden/>
              </w:rPr>
            </w:r>
            <w:r>
              <w:rPr>
                <w:noProof/>
                <w:webHidden/>
              </w:rPr>
              <w:fldChar w:fldCharType="separate"/>
            </w:r>
            <w:r>
              <w:rPr>
                <w:noProof/>
                <w:webHidden/>
              </w:rPr>
              <w:t>17</w:t>
            </w:r>
            <w:r>
              <w:rPr>
                <w:noProof/>
                <w:webHidden/>
              </w:rPr>
              <w:fldChar w:fldCharType="end"/>
            </w:r>
          </w:hyperlink>
        </w:p>
        <w:p w:rsidR="00E44030" w:rsidRDefault="00E44030">
          <w:pPr>
            <w:pStyle w:val="INNH3"/>
            <w:tabs>
              <w:tab w:val="left" w:pos="1100"/>
              <w:tab w:val="right" w:leader="dot" w:pos="9060"/>
            </w:tabs>
            <w:rPr>
              <w:rFonts w:eastAsiaTheme="minorEastAsia"/>
              <w:i w:val="0"/>
              <w:iCs w:val="0"/>
              <w:noProof/>
              <w:sz w:val="22"/>
              <w:szCs w:val="22"/>
              <w:lang w:eastAsia="nb-NO"/>
            </w:rPr>
          </w:pPr>
          <w:hyperlink w:anchor="_Toc83720758" w:history="1">
            <w:r w:rsidRPr="008B582D">
              <w:rPr>
                <w:rStyle w:val="Hyperkobling"/>
                <w:noProof/>
                <w:lang w:val="en-US"/>
              </w:rPr>
              <w:t>8.1.2</w:t>
            </w:r>
            <w:r>
              <w:rPr>
                <w:rFonts w:eastAsiaTheme="minorEastAsia"/>
                <w:i w:val="0"/>
                <w:iCs w:val="0"/>
                <w:noProof/>
                <w:sz w:val="22"/>
                <w:szCs w:val="22"/>
                <w:lang w:eastAsia="nb-NO"/>
              </w:rPr>
              <w:tab/>
            </w:r>
            <w:r w:rsidRPr="008B582D">
              <w:rPr>
                <w:rStyle w:val="Hyperkobling"/>
                <w:noProof/>
                <w:lang w:val="en-US"/>
              </w:rPr>
              <w:t>Identity and access</w:t>
            </w:r>
            <w:r>
              <w:rPr>
                <w:noProof/>
                <w:webHidden/>
              </w:rPr>
              <w:tab/>
            </w:r>
            <w:r>
              <w:rPr>
                <w:noProof/>
                <w:webHidden/>
              </w:rPr>
              <w:fldChar w:fldCharType="begin"/>
            </w:r>
            <w:r>
              <w:rPr>
                <w:noProof/>
                <w:webHidden/>
              </w:rPr>
              <w:instrText xml:space="preserve"> PAGEREF _Toc83720758 \h </w:instrText>
            </w:r>
            <w:r>
              <w:rPr>
                <w:noProof/>
                <w:webHidden/>
              </w:rPr>
            </w:r>
            <w:r>
              <w:rPr>
                <w:noProof/>
                <w:webHidden/>
              </w:rPr>
              <w:fldChar w:fldCharType="separate"/>
            </w:r>
            <w:r>
              <w:rPr>
                <w:noProof/>
                <w:webHidden/>
              </w:rPr>
              <w:t>17</w:t>
            </w:r>
            <w:r>
              <w:rPr>
                <w:noProof/>
                <w:webHidden/>
              </w:rPr>
              <w:fldChar w:fldCharType="end"/>
            </w:r>
          </w:hyperlink>
        </w:p>
        <w:p w:rsidR="00E44030" w:rsidRDefault="00E44030">
          <w:pPr>
            <w:pStyle w:val="INNH3"/>
            <w:tabs>
              <w:tab w:val="left" w:pos="1100"/>
              <w:tab w:val="right" w:leader="dot" w:pos="9060"/>
            </w:tabs>
            <w:rPr>
              <w:rFonts w:eastAsiaTheme="minorEastAsia"/>
              <w:i w:val="0"/>
              <w:iCs w:val="0"/>
              <w:noProof/>
              <w:sz w:val="22"/>
              <w:szCs w:val="22"/>
              <w:lang w:eastAsia="nb-NO"/>
            </w:rPr>
          </w:pPr>
          <w:hyperlink w:anchor="_Toc83720759" w:history="1">
            <w:r w:rsidRPr="008B582D">
              <w:rPr>
                <w:rStyle w:val="Hyperkobling"/>
                <w:noProof/>
                <w:lang w:val="en-US"/>
              </w:rPr>
              <w:t>8.1.3</w:t>
            </w:r>
            <w:r>
              <w:rPr>
                <w:rFonts w:eastAsiaTheme="minorEastAsia"/>
                <w:i w:val="0"/>
                <w:iCs w:val="0"/>
                <w:noProof/>
                <w:sz w:val="22"/>
                <w:szCs w:val="22"/>
                <w:lang w:eastAsia="nb-NO"/>
              </w:rPr>
              <w:tab/>
            </w:r>
            <w:r w:rsidRPr="008B582D">
              <w:rPr>
                <w:rStyle w:val="Hyperkobling"/>
                <w:noProof/>
                <w:lang w:val="en-US"/>
              </w:rPr>
              <w:t>Security ops&amp; Infrastructure</w:t>
            </w:r>
            <w:r>
              <w:rPr>
                <w:noProof/>
                <w:webHidden/>
              </w:rPr>
              <w:tab/>
            </w:r>
            <w:r>
              <w:rPr>
                <w:noProof/>
                <w:webHidden/>
              </w:rPr>
              <w:fldChar w:fldCharType="begin"/>
            </w:r>
            <w:r>
              <w:rPr>
                <w:noProof/>
                <w:webHidden/>
              </w:rPr>
              <w:instrText xml:space="preserve"> PAGEREF _Toc83720759 \h </w:instrText>
            </w:r>
            <w:r>
              <w:rPr>
                <w:noProof/>
                <w:webHidden/>
              </w:rPr>
            </w:r>
            <w:r>
              <w:rPr>
                <w:noProof/>
                <w:webHidden/>
              </w:rPr>
              <w:fldChar w:fldCharType="separate"/>
            </w:r>
            <w:r>
              <w:rPr>
                <w:noProof/>
                <w:webHidden/>
              </w:rPr>
              <w:t>18</w:t>
            </w:r>
            <w:r>
              <w:rPr>
                <w:noProof/>
                <w:webHidden/>
              </w:rPr>
              <w:fldChar w:fldCharType="end"/>
            </w:r>
          </w:hyperlink>
        </w:p>
        <w:p w:rsidR="00E44030" w:rsidRDefault="00E44030">
          <w:pPr>
            <w:pStyle w:val="INNH3"/>
            <w:tabs>
              <w:tab w:val="left" w:pos="1100"/>
              <w:tab w:val="right" w:leader="dot" w:pos="9060"/>
            </w:tabs>
            <w:rPr>
              <w:rFonts w:eastAsiaTheme="minorEastAsia"/>
              <w:i w:val="0"/>
              <w:iCs w:val="0"/>
              <w:noProof/>
              <w:sz w:val="22"/>
              <w:szCs w:val="22"/>
              <w:lang w:eastAsia="nb-NO"/>
            </w:rPr>
          </w:pPr>
          <w:hyperlink w:anchor="_Toc83720760" w:history="1">
            <w:r w:rsidRPr="008B582D">
              <w:rPr>
                <w:rStyle w:val="Hyperkobling"/>
                <w:noProof/>
                <w:lang w:val="en-US"/>
              </w:rPr>
              <w:t>8.1.4</w:t>
            </w:r>
            <w:r>
              <w:rPr>
                <w:rFonts w:eastAsiaTheme="minorEastAsia"/>
                <w:i w:val="0"/>
                <w:iCs w:val="0"/>
                <w:noProof/>
                <w:sz w:val="22"/>
                <w:szCs w:val="22"/>
                <w:lang w:eastAsia="nb-NO"/>
              </w:rPr>
              <w:tab/>
            </w:r>
            <w:r w:rsidRPr="008B582D">
              <w:rPr>
                <w:rStyle w:val="Hyperkobling"/>
                <w:noProof/>
                <w:lang w:val="en-US"/>
              </w:rPr>
              <w:t>Endpoint</w:t>
            </w:r>
            <w:r>
              <w:rPr>
                <w:noProof/>
                <w:webHidden/>
              </w:rPr>
              <w:tab/>
            </w:r>
            <w:r>
              <w:rPr>
                <w:noProof/>
                <w:webHidden/>
              </w:rPr>
              <w:fldChar w:fldCharType="begin"/>
            </w:r>
            <w:r>
              <w:rPr>
                <w:noProof/>
                <w:webHidden/>
              </w:rPr>
              <w:instrText xml:space="preserve"> PAGEREF _Toc83720760 \h </w:instrText>
            </w:r>
            <w:r>
              <w:rPr>
                <w:noProof/>
                <w:webHidden/>
              </w:rPr>
            </w:r>
            <w:r>
              <w:rPr>
                <w:noProof/>
                <w:webHidden/>
              </w:rPr>
              <w:fldChar w:fldCharType="separate"/>
            </w:r>
            <w:r>
              <w:rPr>
                <w:noProof/>
                <w:webHidden/>
              </w:rPr>
              <w:t>18</w:t>
            </w:r>
            <w:r>
              <w:rPr>
                <w:noProof/>
                <w:webHidden/>
              </w:rPr>
              <w:fldChar w:fldCharType="end"/>
            </w:r>
          </w:hyperlink>
        </w:p>
        <w:p w:rsidR="00E44030" w:rsidRDefault="00E44030">
          <w:pPr>
            <w:pStyle w:val="INNH3"/>
            <w:tabs>
              <w:tab w:val="left" w:pos="1100"/>
              <w:tab w:val="right" w:leader="dot" w:pos="9060"/>
            </w:tabs>
            <w:rPr>
              <w:rFonts w:eastAsiaTheme="minorEastAsia"/>
              <w:i w:val="0"/>
              <w:iCs w:val="0"/>
              <w:noProof/>
              <w:sz w:val="22"/>
              <w:szCs w:val="22"/>
              <w:lang w:eastAsia="nb-NO"/>
            </w:rPr>
          </w:pPr>
          <w:hyperlink w:anchor="_Toc83720761" w:history="1">
            <w:r w:rsidRPr="008B582D">
              <w:rPr>
                <w:rStyle w:val="Hyperkobling"/>
                <w:noProof/>
                <w:lang w:val="en-US"/>
              </w:rPr>
              <w:t>8.1.5</w:t>
            </w:r>
            <w:r>
              <w:rPr>
                <w:rFonts w:eastAsiaTheme="minorEastAsia"/>
                <w:i w:val="0"/>
                <w:iCs w:val="0"/>
                <w:noProof/>
                <w:sz w:val="22"/>
                <w:szCs w:val="22"/>
                <w:lang w:eastAsia="nb-NO"/>
              </w:rPr>
              <w:tab/>
            </w:r>
            <w:r w:rsidRPr="008B582D">
              <w:rPr>
                <w:rStyle w:val="Hyperkobling"/>
                <w:noProof/>
                <w:lang w:val="en-US"/>
              </w:rPr>
              <w:t>Application</w:t>
            </w:r>
            <w:r>
              <w:rPr>
                <w:noProof/>
                <w:webHidden/>
              </w:rPr>
              <w:tab/>
            </w:r>
            <w:r>
              <w:rPr>
                <w:noProof/>
                <w:webHidden/>
              </w:rPr>
              <w:fldChar w:fldCharType="begin"/>
            </w:r>
            <w:r>
              <w:rPr>
                <w:noProof/>
                <w:webHidden/>
              </w:rPr>
              <w:instrText xml:space="preserve"> PAGEREF _Toc83720761 \h </w:instrText>
            </w:r>
            <w:r>
              <w:rPr>
                <w:noProof/>
                <w:webHidden/>
              </w:rPr>
            </w:r>
            <w:r>
              <w:rPr>
                <w:noProof/>
                <w:webHidden/>
              </w:rPr>
              <w:fldChar w:fldCharType="separate"/>
            </w:r>
            <w:r>
              <w:rPr>
                <w:noProof/>
                <w:webHidden/>
              </w:rPr>
              <w:t>18</w:t>
            </w:r>
            <w:r>
              <w:rPr>
                <w:noProof/>
                <w:webHidden/>
              </w:rPr>
              <w:fldChar w:fldCharType="end"/>
            </w:r>
          </w:hyperlink>
        </w:p>
        <w:p w:rsidR="00E44030" w:rsidRDefault="00E44030">
          <w:pPr>
            <w:pStyle w:val="INNH3"/>
            <w:tabs>
              <w:tab w:val="left" w:pos="1100"/>
              <w:tab w:val="right" w:leader="dot" w:pos="9060"/>
            </w:tabs>
            <w:rPr>
              <w:rFonts w:eastAsiaTheme="minorEastAsia"/>
              <w:i w:val="0"/>
              <w:iCs w:val="0"/>
              <w:noProof/>
              <w:sz w:val="22"/>
              <w:szCs w:val="22"/>
              <w:lang w:eastAsia="nb-NO"/>
            </w:rPr>
          </w:pPr>
          <w:hyperlink w:anchor="_Toc83720762" w:history="1">
            <w:r w:rsidRPr="008B582D">
              <w:rPr>
                <w:rStyle w:val="Hyperkobling"/>
                <w:noProof/>
                <w:lang w:val="en-US"/>
              </w:rPr>
              <w:t>8.1.6</w:t>
            </w:r>
            <w:r>
              <w:rPr>
                <w:rFonts w:eastAsiaTheme="minorEastAsia"/>
                <w:i w:val="0"/>
                <w:iCs w:val="0"/>
                <w:noProof/>
                <w:sz w:val="22"/>
                <w:szCs w:val="22"/>
                <w:lang w:eastAsia="nb-NO"/>
              </w:rPr>
              <w:tab/>
            </w:r>
            <w:r w:rsidRPr="008B582D">
              <w:rPr>
                <w:rStyle w:val="Hyperkobling"/>
                <w:noProof/>
                <w:lang w:val="en-US"/>
              </w:rPr>
              <w:t>Data</w:t>
            </w:r>
            <w:r>
              <w:rPr>
                <w:noProof/>
                <w:webHidden/>
              </w:rPr>
              <w:tab/>
            </w:r>
            <w:r>
              <w:rPr>
                <w:noProof/>
                <w:webHidden/>
              </w:rPr>
              <w:fldChar w:fldCharType="begin"/>
            </w:r>
            <w:r>
              <w:rPr>
                <w:noProof/>
                <w:webHidden/>
              </w:rPr>
              <w:instrText xml:space="preserve"> PAGEREF _Toc83720762 \h </w:instrText>
            </w:r>
            <w:r>
              <w:rPr>
                <w:noProof/>
                <w:webHidden/>
              </w:rPr>
            </w:r>
            <w:r>
              <w:rPr>
                <w:noProof/>
                <w:webHidden/>
              </w:rPr>
              <w:fldChar w:fldCharType="separate"/>
            </w:r>
            <w:r>
              <w:rPr>
                <w:noProof/>
                <w:webHidden/>
              </w:rPr>
              <w:t>18</w:t>
            </w:r>
            <w:r>
              <w:rPr>
                <w:noProof/>
                <w:webHidden/>
              </w:rPr>
              <w:fldChar w:fldCharType="end"/>
            </w:r>
          </w:hyperlink>
        </w:p>
        <w:p w:rsidR="00E44030" w:rsidRDefault="00E44030">
          <w:pPr>
            <w:pStyle w:val="INNH2"/>
            <w:tabs>
              <w:tab w:val="left" w:pos="880"/>
              <w:tab w:val="right" w:leader="dot" w:pos="9060"/>
            </w:tabs>
            <w:rPr>
              <w:rFonts w:eastAsiaTheme="minorEastAsia"/>
              <w:smallCaps w:val="0"/>
              <w:noProof/>
              <w:sz w:val="22"/>
              <w:szCs w:val="22"/>
              <w:lang w:eastAsia="nb-NO"/>
            </w:rPr>
          </w:pPr>
          <w:hyperlink w:anchor="_Toc83720763" w:history="1">
            <w:r w:rsidRPr="008B582D">
              <w:rPr>
                <w:rStyle w:val="Hyperkobling"/>
                <w:noProof/>
                <w:lang w:val="en-US"/>
                <w14:scene3d>
                  <w14:camera w14:prst="orthographicFront"/>
                  <w14:lightRig w14:rig="threePt" w14:dir="t">
                    <w14:rot w14:lat="0" w14:lon="0" w14:rev="0"/>
                  </w14:lightRig>
                </w14:scene3d>
              </w:rPr>
              <w:t>8.2</w:t>
            </w:r>
            <w:r>
              <w:rPr>
                <w:rFonts w:eastAsiaTheme="minorEastAsia"/>
                <w:smallCaps w:val="0"/>
                <w:noProof/>
                <w:sz w:val="22"/>
                <w:szCs w:val="22"/>
                <w:lang w:eastAsia="nb-NO"/>
              </w:rPr>
              <w:tab/>
            </w:r>
            <w:r w:rsidRPr="008B582D">
              <w:rPr>
                <w:rStyle w:val="Hyperkobling"/>
                <w:noProof/>
                <w:lang w:val="en-US"/>
              </w:rPr>
              <w:t>Defense in depth circle</w:t>
            </w:r>
            <w:r>
              <w:rPr>
                <w:noProof/>
                <w:webHidden/>
              </w:rPr>
              <w:tab/>
            </w:r>
            <w:r>
              <w:rPr>
                <w:noProof/>
                <w:webHidden/>
              </w:rPr>
              <w:fldChar w:fldCharType="begin"/>
            </w:r>
            <w:r>
              <w:rPr>
                <w:noProof/>
                <w:webHidden/>
              </w:rPr>
              <w:instrText xml:space="preserve"> PAGEREF _Toc83720763 \h </w:instrText>
            </w:r>
            <w:r>
              <w:rPr>
                <w:noProof/>
                <w:webHidden/>
              </w:rPr>
            </w:r>
            <w:r>
              <w:rPr>
                <w:noProof/>
                <w:webHidden/>
              </w:rPr>
              <w:fldChar w:fldCharType="separate"/>
            </w:r>
            <w:r>
              <w:rPr>
                <w:noProof/>
                <w:webHidden/>
              </w:rPr>
              <w:t>18</w:t>
            </w:r>
            <w:r>
              <w:rPr>
                <w:noProof/>
                <w:webHidden/>
              </w:rPr>
              <w:fldChar w:fldCharType="end"/>
            </w:r>
          </w:hyperlink>
        </w:p>
        <w:p w:rsidR="00E44030" w:rsidRDefault="00E44030">
          <w:pPr>
            <w:pStyle w:val="INNH1"/>
            <w:tabs>
              <w:tab w:val="right" w:leader="dot" w:pos="9060"/>
            </w:tabs>
            <w:rPr>
              <w:rFonts w:eastAsiaTheme="minorEastAsia"/>
              <w:b w:val="0"/>
              <w:bCs w:val="0"/>
              <w:caps w:val="0"/>
              <w:noProof/>
              <w:sz w:val="22"/>
              <w:szCs w:val="22"/>
              <w:lang w:eastAsia="nb-NO"/>
            </w:rPr>
          </w:pPr>
          <w:hyperlink w:anchor="_Toc83720764" w:history="1">
            <w:r w:rsidRPr="008B582D">
              <w:rPr>
                <w:rStyle w:val="Hyperkobling"/>
                <w:noProof/>
                <w:lang w:val="en-US"/>
              </w:rPr>
              <w:t>References</w:t>
            </w:r>
            <w:r>
              <w:rPr>
                <w:noProof/>
                <w:webHidden/>
              </w:rPr>
              <w:tab/>
            </w:r>
            <w:r>
              <w:rPr>
                <w:noProof/>
                <w:webHidden/>
              </w:rPr>
              <w:fldChar w:fldCharType="begin"/>
            </w:r>
            <w:r>
              <w:rPr>
                <w:noProof/>
                <w:webHidden/>
              </w:rPr>
              <w:instrText xml:space="preserve"> PAGEREF _Toc83720764 \h </w:instrText>
            </w:r>
            <w:r>
              <w:rPr>
                <w:noProof/>
                <w:webHidden/>
              </w:rPr>
            </w:r>
            <w:r>
              <w:rPr>
                <w:noProof/>
                <w:webHidden/>
              </w:rPr>
              <w:fldChar w:fldCharType="separate"/>
            </w:r>
            <w:r>
              <w:rPr>
                <w:noProof/>
                <w:webHidden/>
              </w:rPr>
              <w:t>20</w:t>
            </w:r>
            <w:r>
              <w:rPr>
                <w:noProof/>
                <w:webHidden/>
              </w:rPr>
              <w:fldChar w:fldCharType="end"/>
            </w:r>
          </w:hyperlink>
        </w:p>
        <w:p w:rsidR="00C42BCF" w:rsidRPr="002E19F9" w:rsidRDefault="00C42BCF" w:rsidP="00C42BCF">
          <w:pPr>
            <w:rPr>
              <w:lang w:val="en-US"/>
            </w:rPr>
          </w:pPr>
          <w:r w:rsidRPr="002E19F9">
            <w:rPr>
              <w:b/>
              <w:bCs/>
              <w:lang w:val="en-US"/>
            </w:rPr>
            <w:fldChar w:fldCharType="end"/>
          </w:r>
        </w:p>
      </w:sdtContent>
    </w:sdt>
    <w:p w:rsidR="00C42BCF" w:rsidRPr="002E19F9" w:rsidRDefault="00C42BCF" w:rsidP="00C42BCF">
      <w:pPr>
        <w:rPr>
          <w:lang w:val="en-US"/>
        </w:rPr>
      </w:pPr>
      <w:r w:rsidRPr="002E19F9">
        <w:rPr>
          <w:lang w:val="en-US"/>
        </w:rPr>
        <w:br w:type="page"/>
      </w:r>
    </w:p>
    <w:p w:rsidR="00C42BCF" w:rsidRPr="002E19F9" w:rsidRDefault="00C42BCF" w:rsidP="00C42BCF">
      <w:pPr>
        <w:rPr>
          <w:rFonts w:cstheme="minorHAnsi"/>
          <w:color w:val="595959"/>
          <w:lang w:val="en-US"/>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418"/>
        <w:gridCol w:w="2835"/>
        <w:gridCol w:w="2126"/>
        <w:gridCol w:w="1701"/>
      </w:tblGrid>
      <w:tr w:rsidR="00C42BCF" w:rsidRPr="002E19F9" w:rsidTr="00361FB9">
        <w:trPr>
          <w:tblHeader/>
        </w:trPr>
        <w:tc>
          <w:tcPr>
            <w:tcW w:w="992" w:type="dxa"/>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rsidR="00C42BCF" w:rsidRPr="002E19F9" w:rsidRDefault="00361FB9" w:rsidP="00361FB9">
            <w:pPr>
              <w:rPr>
                <w:rFonts w:cstheme="minorHAnsi"/>
                <w:lang w:val="en-US"/>
              </w:rPr>
            </w:pPr>
            <w:r w:rsidRPr="002E19F9">
              <w:rPr>
                <w:rFonts w:cstheme="minorHAnsi"/>
                <w:lang w:val="en-US"/>
              </w:rPr>
              <w:t>Version</w:t>
            </w:r>
          </w:p>
        </w:tc>
        <w:tc>
          <w:tcPr>
            <w:tcW w:w="1418" w:type="dxa"/>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rsidR="00C42BCF" w:rsidRPr="002E19F9" w:rsidRDefault="00361FB9" w:rsidP="00361FB9">
            <w:pPr>
              <w:rPr>
                <w:rFonts w:cstheme="minorHAnsi"/>
                <w:lang w:val="en-US"/>
              </w:rPr>
            </w:pPr>
            <w:r w:rsidRPr="002E19F9">
              <w:rPr>
                <w:rFonts w:cstheme="minorHAnsi"/>
                <w:lang w:val="en-US"/>
              </w:rPr>
              <w:t>Date</w:t>
            </w:r>
          </w:p>
        </w:tc>
        <w:tc>
          <w:tcPr>
            <w:tcW w:w="2835" w:type="dxa"/>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rsidR="00C42BCF" w:rsidRPr="002E19F9" w:rsidRDefault="00361FB9" w:rsidP="00361FB9">
            <w:pPr>
              <w:rPr>
                <w:rFonts w:cstheme="minorHAnsi"/>
                <w:lang w:val="en-US"/>
              </w:rPr>
            </w:pPr>
            <w:r w:rsidRPr="002E19F9">
              <w:rPr>
                <w:rFonts w:cstheme="minorHAnsi"/>
                <w:lang w:val="en-US"/>
              </w:rPr>
              <w:t>Change comments</w:t>
            </w:r>
          </w:p>
        </w:tc>
        <w:tc>
          <w:tcPr>
            <w:tcW w:w="2126" w:type="dxa"/>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rsidR="00C42BCF" w:rsidRPr="002E19F9" w:rsidRDefault="00BF78E5" w:rsidP="00361FB9">
            <w:pPr>
              <w:rPr>
                <w:rFonts w:cstheme="minorHAnsi"/>
                <w:lang w:val="en-US"/>
              </w:rPr>
            </w:pPr>
            <w:r w:rsidRPr="002E19F9">
              <w:rPr>
                <w:rFonts w:cstheme="minorHAnsi"/>
                <w:lang w:val="en-US"/>
              </w:rPr>
              <w:t>Author</w:t>
            </w:r>
          </w:p>
        </w:tc>
        <w:tc>
          <w:tcPr>
            <w:tcW w:w="1701" w:type="dxa"/>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rsidR="00C42BCF" w:rsidRPr="002E19F9" w:rsidRDefault="00BF78E5" w:rsidP="00361FB9">
            <w:pPr>
              <w:rPr>
                <w:rFonts w:cstheme="minorHAnsi"/>
                <w:lang w:val="en-US"/>
              </w:rPr>
            </w:pPr>
            <w:r w:rsidRPr="002E19F9">
              <w:rPr>
                <w:rFonts w:cstheme="minorHAnsi"/>
                <w:lang w:val="en-US"/>
              </w:rPr>
              <w:t>Approved</w:t>
            </w:r>
          </w:p>
        </w:tc>
      </w:tr>
      <w:tr w:rsidR="00C42BCF" w:rsidRPr="002E19F9" w:rsidTr="00361FB9">
        <w:trPr>
          <w:trHeight w:val="308"/>
        </w:trPr>
        <w:tc>
          <w:tcPr>
            <w:tcW w:w="992" w:type="dxa"/>
            <w:tcBorders>
              <w:top w:val="single" w:sz="4" w:space="0" w:color="auto"/>
              <w:left w:val="single" w:sz="4" w:space="0" w:color="auto"/>
              <w:bottom w:val="single" w:sz="4" w:space="0" w:color="auto"/>
              <w:right w:val="single" w:sz="4" w:space="0" w:color="auto"/>
            </w:tcBorders>
            <w:hideMark/>
          </w:tcPr>
          <w:p w:rsidR="00C42BCF" w:rsidRPr="002E19F9" w:rsidRDefault="00C42BCF" w:rsidP="00361FB9">
            <w:pPr>
              <w:rPr>
                <w:rFonts w:cstheme="minorHAnsi"/>
                <w:lang w:val="en-US"/>
              </w:rPr>
            </w:pPr>
            <w:r w:rsidRPr="002E19F9">
              <w:rPr>
                <w:rFonts w:cstheme="minorHAnsi"/>
                <w:lang w:val="en-US"/>
              </w:rPr>
              <w:t>0.1</w:t>
            </w:r>
          </w:p>
        </w:tc>
        <w:tc>
          <w:tcPr>
            <w:tcW w:w="1418" w:type="dxa"/>
            <w:tcBorders>
              <w:top w:val="single" w:sz="4" w:space="0" w:color="auto"/>
              <w:left w:val="single" w:sz="4" w:space="0" w:color="auto"/>
              <w:bottom w:val="single" w:sz="4" w:space="0" w:color="auto"/>
              <w:right w:val="single" w:sz="4" w:space="0" w:color="auto"/>
            </w:tcBorders>
            <w:hideMark/>
          </w:tcPr>
          <w:p w:rsidR="00C42BCF" w:rsidRPr="002E19F9" w:rsidRDefault="00BF78E5" w:rsidP="00361FB9">
            <w:pPr>
              <w:rPr>
                <w:rFonts w:cstheme="minorHAnsi"/>
                <w:lang w:val="en-US"/>
              </w:rPr>
            </w:pPr>
            <w:r w:rsidRPr="002E19F9">
              <w:rPr>
                <w:rFonts w:cstheme="minorHAnsi"/>
                <w:lang w:val="en-US"/>
              </w:rPr>
              <w:t>01.01.2021</w:t>
            </w:r>
          </w:p>
        </w:tc>
        <w:tc>
          <w:tcPr>
            <w:tcW w:w="2835" w:type="dxa"/>
            <w:tcBorders>
              <w:top w:val="single" w:sz="4" w:space="0" w:color="auto"/>
              <w:left w:val="single" w:sz="4" w:space="0" w:color="auto"/>
              <w:bottom w:val="single" w:sz="4" w:space="0" w:color="auto"/>
              <w:right w:val="single" w:sz="4" w:space="0" w:color="auto"/>
            </w:tcBorders>
            <w:hideMark/>
          </w:tcPr>
          <w:p w:rsidR="00C42BCF" w:rsidRPr="002E19F9" w:rsidRDefault="00BF78E5" w:rsidP="00361FB9">
            <w:pPr>
              <w:rPr>
                <w:rFonts w:cstheme="minorHAnsi"/>
                <w:lang w:val="en-US"/>
              </w:rPr>
            </w:pPr>
            <w:r w:rsidRPr="002E19F9">
              <w:rPr>
                <w:rFonts w:cstheme="minorHAnsi"/>
                <w:lang w:val="en-US"/>
              </w:rPr>
              <w:t>First edition</w:t>
            </w:r>
          </w:p>
        </w:tc>
        <w:tc>
          <w:tcPr>
            <w:tcW w:w="2126" w:type="dxa"/>
            <w:tcBorders>
              <w:top w:val="single" w:sz="4" w:space="0" w:color="auto"/>
              <w:left w:val="single" w:sz="4" w:space="0" w:color="auto"/>
              <w:bottom w:val="single" w:sz="4" w:space="0" w:color="auto"/>
              <w:right w:val="single" w:sz="4" w:space="0" w:color="auto"/>
            </w:tcBorders>
            <w:hideMark/>
          </w:tcPr>
          <w:p w:rsidR="00C42BCF" w:rsidRPr="002E19F9" w:rsidRDefault="00BF78E5" w:rsidP="00361FB9">
            <w:pPr>
              <w:rPr>
                <w:rFonts w:cstheme="minorHAnsi"/>
                <w:lang w:val="en-US"/>
              </w:rPr>
            </w:pPr>
            <w:r w:rsidRPr="002E19F9">
              <w:rPr>
                <w:rFonts w:cstheme="minorHAnsi"/>
                <w:lang w:val="en-US"/>
              </w:rPr>
              <w:t>Lead architect</w:t>
            </w:r>
          </w:p>
        </w:tc>
        <w:tc>
          <w:tcPr>
            <w:tcW w:w="1701" w:type="dxa"/>
            <w:tcBorders>
              <w:top w:val="single" w:sz="4" w:space="0" w:color="auto"/>
              <w:left w:val="single" w:sz="4" w:space="0" w:color="auto"/>
              <w:bottom w:val="single" w:sz="4" w:space="0" w:color="auto"/>
              <w:right w:val="single" w:sz="4" w:space="0" w:color="auto"/>
            </w:tcBorders>
          </w:tcPr>
          <w:p w:rsidR="00C42BCF" w:rsidRPr="002E19F9" w:rsidRDefault="00AD335A" w:rsidP="00361FB9">
            <w:pPr>
              <w:rPr>
                <w:rFonts w:cstheme="minorHAnsi"/>
                <w:lang w:val="en-US"/>
              </w:rPr>
            </w:pPr>
            <w:r w:rsidRPr="002E19F9">
              <w:rPr>
                <w:rFonts w:cstheme="minorHAnsi"/>
                <w:lang w:val="en-US"/>
              </w:rPr>
              <w:t>CEO</w:t>
            </w:r>
          </w:p>
        </w:tc>
      </w:tr>
      <w:tr w:rsidR="00C42BCF" w:rsidRPr="002E19F9" w:rsidTr="00361FB9">
        <w:tc>
          <w:tcPr>
            <w:tcW w:w="992" w:type="dxa"/>
            <w:tcBorders>
              <w:top w:val="single" w:sz="4" w:space="0" w:color="auto"/>
              <w:left w:val="single" w:sz="4" w:space="0" w:color="auto"/>
              <w:bottom w:val="single" w:sz="4" w:space="0" w:color="auto"/>
              <w:right w:val="single" w:sz="4" w:space="0" w:color="auto"/>
            </w:tcBorders>
          </w:tcPr>
          <w:p w:rsidR="00C42BCF" w:rsidRPr="002E19F9" w:rsidRDefault="00C42BCF" w:rsidP="00361FB9">
            <w:pPr>
              <w:rPr>
                <w:rFonts w:cstheme="minorHAnsi"/>
                <w:lang w:val="en-US"/>
              </w:rPr>
            </w:pPr>
          </w:p>
        </w:tc>
        <w:tc>
          <w:tcPr>
            <w:tcW w:w="1418" w:type="dxa"/>
            <w:tcBorders>
              <w:top w:val="single" w:sz="4" w:space="0" w:color="auto"/>
              <w:left w:val="single" w:sz="4" w:space="0" w:color="auto"/>
              <w:bottom w:val="single" w:sz="4" w:space="0" w:color="auto"/>
              <w:right w:val="single" w:sz="4" w:space="0" w:color="auto"/>
            </w:tcBorders>
          </w:tcPr>
          <w:p w:rsidR="00C42BCF" w:rsidRPr="002E19F9" w:rsidRDefault="00C42BCF" w:rsidP="00361FB9">
            <w:pPr>
              <w:rPr>
                <w:rFonts w:cstheme="minorHAnsi"/>
                <w:lang w:val="en-US"/>
              </w:rPr>
            </w:pPr>
          </w:p>
        </w:tc>
        <w:tc>
          <w:tcPr>
            <w:tcW w:w="2835" w:type="dxa"/>
            <w:tcBorders>
              <w:top w:val="single" w:sz="4" w:space="0" w:color="auto"/>
              <w:left w:val="single" w:sz="4" w:space="0" w:color="auto"/>
              <w:bottom w:val="single" w:sz="4" w:space="0" w:color="auto"/>
              <w:right w:val="single" w:sz="4" w:space="0" w:color="auto"/>
            </w:tcBorders>
          </w:tcPr>
          <w:p w:rsidR="00C42BCF" w:rsidRPr="002E19F9" w:rsidRDefault="00C42BCF" w:rsidP="00361FB9">
            <w:pPr>
              <w:rPr>
                <w:rFonts w:cstheme="minorHAnsi"/>
                <w:lang w:val="en-US"/>
              </w:rPr>
            </w:pPr>
          </w:p>
        </w:tc>
        <w:tc>
          <w:tcPr>
            <w:tcW w:w="2126" w:type="dxa"/>
            <w:tcBorders>
              <w:top w:val="single" w:sz="4" w:space="0" w:color="auto"/>
              <w:left w:val="single" w:sz="4" w:space="0" w:color="auto"/>
              <w:bottom w:val="single" w:sz="4" w:space="0" w:color="auto"/>
              <w:right w:val="single" w:sz="4" w:space="0" w:color="auto"/>
            </w:tcBorders>
          </w:tcPr>
          <w:p w:rsidR="00C42BCF" w:rsidRPr="002E19F9" w:rsidRDefault="00C42BCF" w:rsidP="00361FB9">
            <w:pPr>
              <w:rPr>
                <w:rFonts w:cstheme="minorHAnsi"/>
                <w:lang w:val="en-US"/>
              </w:rPr>
            </w:pPr>
          </w:p>
        </w:tc>
        <w:tc>
          <w:tcPr>
            <w:tcW w:w="1701" w:type="dxa"/>
            <w:tcBorders>
              <w:top w:val="single" w:sz="4" w:space="0" w:color="auto"/>
              <w:left w:val="single" w:sz="4" w:space="0" w:color="auto"/>
              <w:bottom w:val="single" w:sz="4" w:space="0" w:color="auto"/>
              <w:right w:val="single" w:sz="4" w:space="0" w:color="auto"/>
            </w:tcBorders>
          </w:tcPr>
          <w:p w:rsidR="00C42BCF" w:rsidRPr="002E19F9" w:rsidRDefault="00C42BCF" w:rsidP="00361FB9">
            <w:pPr>
              <w:rPr>
                <w:rFonts w:cstheme="minorHAnsi"/>
                <w:lang w:val="en-US"/>
              </w:rPr>
            </w:pPr>
          </w:p>
        </w:tc>
      </w:tr>
      <w:tr w:rsidR="00C42BCF" w:rsidRPr="002E19F9" w:rsidTr="00361FB9">
        <w:tc>
          <w:tcPr>
            <w:tcW w:w="992" w:type="dxa"/>
            <w:tcBorders>
              <w:top w:val="single" w:sz="4" w:space="0" w:color="auto"/>
              <w:left w:val="single" w:sz="4" w:space="0" w:color="auto"/>
              <w:bottom w:val="single" w:sz="4" w:space="0" w:color="auto"/>
              <w:right w:val="single" w:sz="4" w:space="0" w:color="auto"/>
            </w:tcBorders>
          </w:tcPr>
          <w:p w:rsidR="00C42BCF" w:rsidRPr="002E19F9" w:rsidRDefault="00C42BCF" w:rsidP="00361FB9">
            <w:pPr>
              <w:rPr>
                <w:rFonts w:cstheme="minorHAnsi"/>
                <w:lang w:val="en-US"/>
              </w:rPr>
            </w:pPr>
          </w:p>
        </w:tc>
        <w:tc>
          <w:tcPr>
            <w:tcW w:w="1418" w:type="dxa"/>
            <w:tcBorders>
              <w:top w:val="single" w:sz="4" w:space="0" w:color="auto"/>
              <w:left w:val="single" w:sz="4" w:space="0" w:color="auto"/>
              <w:bottom w:val="single" w:sz="4" w:space="0" w:color="auto"/>
              <w:right w:val="single" w:sz="4" w:space="0" w:color="auto"/>
            </w:tcBorders>
          </w:tcPr>
          <w:p w:rsidR="00C42BCF" w:rsidRPr="002E19F9" w:rsidRDefault="00C42BCF" w:rsidP="00361FB9">
            <w:pPr>
              <w:rPr>
                <w:rFonts w:cstheme="minorHAnsi"/>
                <w:lang w:val="en-US"/>
              </w:rPr>
            </w:pPr>
          </w:p>
        </w:tc>
        <w:tc>
          <w:tcPr>
            <w:tcW w:w="2835" w:type="dxa"/>
            <w:tcBorders>
              <w:top w:val="single" w:sz="4" w:space="0" w:color="auto"/>
              <w:left w:val="single" w:sz="4" w:space="0" w:color="auto"/>
              <w:bottom w:val="single" w:sz="4" w:space="0" w:color="auto"/>
              <w:right w:val="single" w:sz="4" w:space="0" w:color="auto"/>
            </w:tcBorders>
          </w:tcPr>
          <w:p w:rsidR="00C42BCF" w:rsidRPr="002E19F9" w:rsidRDefault="00C42BCF" w:rsidP="00361FB9">
            <w:pPr>
              <w:rPr>
                <w:rFonts w:cstheme="minorHAnsi"/>
                <w:lang w:val="en-US"/>
              </w:rPr>
            </w:pPr>
          </w:p>
        </w:tc>
        <w:tc>
          <w:tcPr>
            <w:tcW w:w="2126" w:type="dxa"/>
            <w:tcBorders>
              <w:top w:val="single" w:sz="4" w:space="0" w:color="auto"/>
              <w:left w:val="single" w:sz="4" w:space="0" w:color="auto"/>
              <w:bottom w:val="single" w:sz="4" w:space="0" w:color="auto"/>
              <w:right w:val="single" w:sz="4" w:space="0" w:color="auto"/>
            </w:tcBorders>
          </w:tcPr>
          <w:p w:rsidR="00C42BCF" w:rsidRPr="002E19F9" w:rsidRDefault="00C42BCF" w:rsidP="00361FB9">
            <w:pPr>
              <w:rPr>
                <w:rFonts w:cstheme="minorHAnsi"/>
                <w:lang w:val="en-US"/>
              </w:rPr>
            </w:pPr>
          </w:p>
        </w:tc>
        <w:tc>
          <w:tcPr>
            <w:tcW w:w="1701" w:type="dxa"/>
            <w:tcBorders>
              <w:top w:val="single" w:sz="4" w:space="0" w:color="auto"/>
              <w:left w:val="single" w:sz="4" w:space="0" w:color="auto"/>
              <w:bottom w:val="single" w:sz="4" w:space="0" w:color="auto"/>
              <w:right w:val="single" w:sz="4" w:space="0" w:color="auto"/>
            </w:tcBorders>
          </w:tcPr>
          <w:p w:rsidR="00C42BCF" w:rsidRPr="002E19F9" w:rsidRDefault="00C42BCF" w:rsidP="00361FB9">
            <w:pPr>
              <w:rPr>
                <w:rFonts w:cstheme="minorHAnsi"/>
                <w:lang w:val="en-US"/>
              </w:rPr>
            </w:pPr>
          </w:p>
        </w:tc>
      </w:tr>
      <w:tr w:rsidR="00C42BCF" w:rsidRPr="002E19F9" w:rsidTr="00361FB9">
        <w:tc>
          <w:tcPr>
            <w:tcW w:w="992" w:type="dxa"/>
            <w:tcBorders>
              <w:top w:val="single" w:sz="4" w:space="0" w:color="auto"/>
              <w:left w:val="single" w:sz="4" w:space="0" w:color="auto"/>
              <w:bottom w:val="single" w:sz="4" w:space="0" w:color="auto"/>
              <w:right w:val="single" w:sz="4" w:space="0" w:color="auto"/>
            </w:tcBorders>
          </w:tcPr>
          <w:p w:rsidR="00C42BCF" w:rsidRPr="002E19F9" w:rsidRDefault="00C42BCF" w:rsidP="00361FB9">
            <w:pPr>
              <w:rPr>
                <w:rFonts w:cstheme="minorHAnsi"/>
                <w:lang w:val="en-US"/>
              </w:rPr>
            </w:pPr>
          </w:p>
        </w:tc>
        <w:tc>
          <w:tcPr>
            <w:tcW w:w="1418" w:type="dxa"/>
            <w:tcBorders>
              <w:top w:val="single" w:sz="4" w:space="0" w:color="auto"/>
              <w:left w:val="single" w:sz="4" w:space="0" w:color="auto"/>
              <w:bottom w:val="single" w:sz="4" w:space="0" w:color="auto"/>
              <w:right w:val="single" w:sz="4" w:space="0" w:color="auto"/>
            </w:tcBorders>
          </w:tcPr>
          <w:p w:rsidR="00C42BCF" w:rsidRPr="002E19F9" w:rsidRDefault="00C42BCF" w:rsidP="00361FB9">
            <w:pPr>
              <w:rPr>
                <w:rFonts w:cstheme="minorHAnsi"/>
                <w:lang w:val="en-US"/>
              </w:rPr>
            </w:pPr>
          </w:p>
        </w:tc>
        <w:tc>
          <w:tcPr>
            <w:tcW w:w="2835" w:type="dxa"/>
            <w:tcBorders>
              <w:top w:val="single" w:sz="4" w:space="0" w:color="auto"/>
              <w:left w:val="single" w:sz="4" w:space="0" w:color="auto"/>
              <w:bottom w:val="single" w:sz="4" w:space="0" w:color="auto"/>
              <w:right w:val="single" w:sz="4" w:space="0" w:color="auto"/>
            </w:tcBorders>
          </w:tcPr>
          <w:p w:rsidR="00C42BCF" w:rsidRPr="002E19F9" w:rsidRDefault="00C42BCF" w:rsidP="00361FB9">
            <w:pPr>
              <w:rPr>
                <w:rFonts w:cstheme="minorHAnsi"/>
                <w:lang w:val="en-US"/>
              </w:rPr>
            </w:pPr>
          </w:p>
        </w:tc>
        <w:tc>
          <w:tcPr>
            <w:tcW w:w="2126" w:type="dxa"/>
            <w:tcBorders>
              <w:top w:val="single" w:sz="4" w:space="0" w:color="auto"/>
              <w:left w:val="single" w:sz="4" w:space="0" w:color="auto"/>
              <w:bottom w:val="single" w:sz="4" w:space="0" w:color="auto"/>
              <w:right w:val="single" w:sz="4" w:space="0" w:color="auto"/>
            </w:tcBorders>
          </w:tcPr>
          <w:p w:rsidR="00C42BCF" w:rsidRPr="002E19F9" w:rsidRDefault="00C42BCF" w:rsidP="00361FB9">
            <w:pPr>
              <w:rPr>
                <w:rFonts w:cstheme="minorHAnsi"/>
                <w:lang w:val="en-US"/>
              </w:rPr>
            </w:pPr>
          </w:p>
        </w:tc>
        <w:tc>
          <w:tcPr>
            <w:tcW w:w="1701" w:type="dxa"/>
            <w:tcBorders>
              <w:top w:val="single" w:sz="4" w:space="0" w:color="auto"/>
              <w:left w:val="single" w:sz="4" w:space="0" w:color="auto"/>
              <w:bottom w:val="single" w:sz="4" w:space="0" w:color="auto"/>
              <w:right w:val="single" w:sz="4" w:space="0" w:color="auto"/>
            </w:tcBorders>
          </w:tcPr>
          <w:p w:rsidR="00C42BCF" w:rsidRPr="002E19F9" w:rsidRDefault="00C42BCF" w:rsidP="00361FB9">
            <w:pPr>
              <w:rPr>
                <w:rFonts w:cstheme="minorHAnsi"/>
                <w:lang w:val="en-US"/>
              </w:rPr>
            </w:pPr>
          </w:p>
        </w:tc>
      </w:tr>
      <w:tr w:rsidR="00C42BCF" w:rsidRPr="002E19F9" w:rsidTr="00361FB9">
        <w:tc>
          <w:tcPr>
            <w:tcW w:w="992" w:type="dxa"/>
            <w:tcBorders>
              <w:top w:val="single" w:sz="4" w:space="0" w:color="auto"/>
              <w:left w:val="single" w:sz="4" w:space="0" w:color="auto"/>
              <w:bottom w:val="single" w:sz="4" w:space="0" w:color="auto"/>
              <w:right w:val="single" w:sz="4" w:space="0" w:color="auto"/>
            </w:tcBorders>
          </w:tcPr>
          <w:p w:rsidR="00C42BCF" w:rsidRPr="002E19F9" w:rsidRDefault="00C42BCF" w:rsidP="00361FB9">
            <w:pPr>
              <w:rPr>
                <w:rFonts w:cstheme="minorHAnsi"/>
                <w:lang w:val="en-US"/>
              </w:rPr>
            </w:pPr>
          </w:p>
        </w:tc>
        <w:tc>
          <w:tcPr>
            <w:tcW w:w="1418" w:type="dxa"/>
            <w:tcBorders>
              <w:top w:val="single" w:sz="4" w:space="0" w:color="auto"/>
              <w:left w:val="single" w:sz="4" w:space="0" w:color="auto"/>
              <w:bottom w:val="single" w:sz="4" w:space="0" w:color="auto"/>
              <w:right w:val="single" w:sz="4" w:space="0" w:color="auto"/>
            </w:tcBorders>
          </w:tcPr>
          <w:p w:rsidR="00C42BCF" w:rsidRPr="002E19F9" w:rsidRDefault="00C42BCF" w:rsidP="00361FB9">
            <w:pPr>
              <w:rPr>
                <w:rFonts w:cstheme="minorHAnsi"/>
                <w:lang w:val="en-US"/>
              </w:rPr>
            </w:pPr>
          </w:p>
        </w:tc>
        <w:tc>
          <w:tcPr>
            <w:tcW w:w="2835" w:type="dxa"/>
            <w:tcBorders>
              <w:top w:val="single" w:sz="4" w:space="0" w:color="auto"/>
              <w:left w:val="single" w:sz="4" w:space="0" w:color="auto"/>
              <w:bottom w:val="single" w:sz="4" w:space="0" w:color="auto"/>
              <w:right w:val="single" w:sz="4" w:space="0" w:color="auto"/>
            </w:tcBorders>
          </w:tcPr>
          <w:p w:rsidR="00C42BCF" w:rsidRPr="002E19F9" w:rsidRDefault="00C42BCF" w:rsidP="00361FB9">
            <w:pPr>
              <w:rPr>
                <w:rFonts w:cstheme="minorHAnsi"/>
                <w:lang w:val="en-US"/>
              </w:rPr>
            </w:pPr>
          </w:p>
        </w:tc>
        <w:tc>
          <w:tcPr>
            <w:tcW w:w="2126" w:type="dxa"/>
            <w:tcBorders>
              <w:top w:val="single" w:sz="4" w:space="0" w:color="auto"/>
              <w:left w:val="single" w:sz="4" w:space="0" w:color="auto"/>
              <w:bottom w:val="single" w:sz="4" w:space="0" w:color="auto"/>
              <w:right w:val="single" w:sz="4" w:space="0" w:color="auto"/>
            </w:tcBorders>
          </w:tcPr>
          <w:p w:rsidR="00C42BCF" w:rsidRPr="002E19F9" w:rsidRDefault="00C42BCF" w:rsidP="00361FB9">
            <w:pPr>
              <w:rPr>
                <w:rFonts w:cstheme="minorHAnsi"/>
                <w:lang w:val="en-US"/>
              </w:rPr>
            </w:pPr>
          </w:p>
        </w:tc>
        <w:tc>
          <w:tcPr>
            <w:tcW w:w="1701" w:type="dxa"/>
            <w:tcBorders>
              <w:top w:val="single" w:sz="4" w:space="0" w:color="auto"/>
              <w:left w:val="single" w:sz="4" w:space="0" w:color="auto"/>
              <w:bottom w:val="single" w:sz="4" w:space="0" w:color="auto"/>
              <w:right w:val="single" w:sz="4" w:space="0" w:color="auto"/>
            </w:tcBorders>
          </w:tcPr>
          <w:p w:rsidR="00C42BCF" w:rsidRPr="002E19F9" w:rsidRDefault="00C42BCF" w:rsidP="00361FB9">
            <w:pPr>
              <w:rPr>
                <w:rFonts w:cstheme="minorHAnsi"/>
                <w:lang w:val="en-US"/>
              </w:rPr>
            </w:pPr>
          </w:p>
        </w:tc>
      </w:tr>
      <w:tr w:rsidR="00C42BCF" w:rsidRPr="002E19F9" w:rsidTr="00361FB9">
        <w:tc>
          <w:tcPr>
            <w:tcW w:w="992" w:type="dxa"/>
            <w:tcBorders>
              <w:top w:val="single" w:sz="4" w:space="0" w:color="auto"/>
              <w:left w:val="single" w:sz="4" w:space="0" w:color="auto"/>
              <w:bottom w:val="single" w:sz="4" w:space="0" w:color="auto"/>
              <w:right w:val="single" w:sz="4" w:space="0" w:color="auto"/>
            </w:tcBorders>
          </w:tcPr>
          <w:p w:rsidR="00C42BCF" w:rsidRPr="002E19F9" w:rsidRDefault="00C42BCF" w:rsidP="00361FB9">
            <w:pPr>
              <w:rPr>
                <w:rFonts w:cstheme="minorHAnsi"/>
                <w:lang w:val="en-US"/>
              </w:rPr>
            </w:pPr>
          </w:p>
        </w:tc>
        <w:tc>
          <w:tcPr>
            <w:tcW w:w="1418" w:type="dxa"/>
            <w:tcBorders>
              <w:top w:val="single" w:sz="4" w:space="0" w:color="auto"/>
              <w:left w:val="single" w:sz="4" w:space="0" w:color="auto"/>
              <w:bottom w:val="single" w:sz="4" w:space="0" w:color="auto"/>
              <w:right w:val="single" w:sz="4" w:space="0" w:color="auto"/>
            </w:tcBorders>
          </w:tcPr>
          <w:p w:rsidR="00C42BCF" w:rsidRPr="002E19F9" w:rsidRDefault="00C42BCF" w:rsidP="00361FB9">
            <w:pPr>
              <w:rPr>
                <w:rFonts w:cstheme="minorHAnsi"/>
                <w:lang w:val="en-US"/>
              </w:rPr>
            </w:pPr>
          </w:p>
        </w:tc>
        <w:tc>
          <w:tcPr>
            <w:tcW w:w="2835" w:type="dxa"/>
            <w:tcBorders>
              <w:top w:val="single" w:sz="4" w:space="0" w:color="auto"/>
              <w:left w:val="single" w:sz="4" w:space="0" w:color="auto"/>
              <w:bottom w:val="single" w:sz="4" w:space="0" w:color="auto"/>
              <w:right w:val="single" w:sz="4" w:space="0" w:color="auto"/>
            </w:tcBorders>
          </w:tcPr>
          <w:p w:rsidR="00C42BCF" w:rsidRPr="002E19F9" w:rsidRDefault="00C42BCF" w:rsidP="00361FB9">
            <w:pPr>
              <w:rPr>
                <w:rFonts w:cstheme="minorHAnsi"/>
                <w:lang w:val="en-US"/>
              </w:rPr>
            </w:pPr>
          </w:p>
        </w:tc>
        <w:tc>
          <w:tcPr>
            <w:tcW w:w="2126" w:type="dxa"/>
            <w:tcBorders>
              <w:top w:val="single" w:sz="4" w:space="0" w:color="auto"/>
              <w:left w:val="single" w:sz="4" w:space="0" w:color="auto"/>
              <w:bottom w:val="single" w:sz="4" w:space="0" w:color="auto"/>
              <w:right w:val="single" w:sz="4" w:space="0" w:color="auto"/>
            </w:tcBorders>
          </w:tcPr>
          <w:p w:rsidR="00C42BCF" w:rsidRPr="002E19F9" w:rsidRDefault="00C42BCF" w:rsidP="00361FB9">
            <w:pPr>
              <w:rPr>
                <w:rFonts w:cstheme="minorHAnsi"/>
                <w:lang w:val="en-US"/>
              </w:rPr>
            </w:pPr>
          </w:p>
        </w:tc>
        <w:tc>
          <w:tcPr>
            <w:tcW w:w="1701" w:type="dxa"/>
            <w:tcBorders>
              <w:top w:val="single" w:sz="4" w:space="0" w:color="auto"/>
              <w:left w:val="single" w:sz="4" w:space="0" w:color="auto"/>
              <w:bottom w:val="single" w:sz="4" w:space="0" w:color="auto"/>
              <w:right w:val="single" w:sz="4" w:space="0" w:color="auto"/>
            </w:tcBorders>
          </w:tcPr>
          <w:p w:rsidR="00C42BCF" w:rsidRPr="002E19F9" w:rsidRDefault="00C42BCF" w:rsidP="00361FB9">
            <w:pPr>
              <w:rPr>
                <w:rFonts w:cstheme="minorHAnsi"/>
                <w:lang w:val="en-US"/>
              </w:rPr>
            </w:pPr>
          </w:p>
        </w:tc>
      </w:tr>
    </w:tbl>
    <w:p w:rsidR="00C42BCF" w:rsidRPr="002E19F9" w:rsidRDefault="00C42BCF" w:rsidP="00C42BCF">
      <w:pPr>
        <w:rPr>
          <w:rFonts w:cstheme="minorHAnsi"/>
          <w:szCs w:val="20"/>
          <w:lang w:val="en-US"/>
        </w:rPr>
      </w:pPr>
    </w:p>
    <w:p w:rsidR="00C42BCF" w:rsidRPr="002E19F9" w:rsidRDefault="00C42BCF" w:rsidP="00C42BCF">
      <w:pPr>
        <w:rPr>
          <w:lang w:val="en-US"/>
        </w:rPr>
      </w:pPr>
      <w:r w:rsidRPr="002E19F9">
        <w:rPr>
          <w:lang w:val="en-US"/>
        </w:rPr>
        <w:br w:type="page"/>
      </w:r>
    </w:p>
    <w:p w:rsidR="00C42BCF" w:rsidRPr="002E19F9" w:rsidRDefault="00D70D1C" w:rsidP="00362AD0">
      <w:pPr>
        <w:pStyle w:val="Overskrift1"/>
        <w:numPr>
          <w:ilvl w:val="0"/>
          <w:numId w:val="0"/>
        </w:numPr>
        <w:ind w:left="432" w:hanging="432"/>
        <w:rPr>
          <w:lang w:val="en-US"/>
        </w:rPr>
      </w:pPr>
      <w:bookmarkStart w:id="1" w:name="_Toc83720730"/>
      <w:r w:rsidRPr="002E19F9">
        <w:rPr>
          <w:lang w:val="en-US"/>
        </w:rPr>
        <w:lastRenderedPageBreak/>
        <w:t>Executive Summary</w:t>
      </w:r>
      <w:bookmarkEnd w:id="1"/>
      <w:r w:rsidRPr="002E19F9">
        <w:rPr>
          <w:lang w:val="en-US"/>
        </w:rPr>
        <w:t xml:space="preserve"> </w:t>
      </w:r>
    </w:p>
    <w:p w:rsidR="008E7178" w:rsidRPr="002E19F9" w:rsidRDefault="004F446B" w:rsidP="001E7DA8">
      <w:pPr>
        <w:spacing w:before="160" w:after="160"/>
        <w:rPr>
          <w:rFonts w:ascii="Arial" w:hAnsi="Arial" w:cs="Arial"/>
          <w:i/>
          <w:sz w:val="20"/>
          <w:szCs w:val="20"/>
          <w:lang w:val="en-US"/>
        </w:rPr>
      </w:pPr>
      <w:r w:rsidRPr="002E19F9">
        <w:rPr>
          <w:rFonts w:ascii="Arial" w:hAnsi="Arial" w:cs="Arial"/>
          <w:i/>
          <w:sz w:val="20"/>
          <w:szCs w:val="20"/>
          <w:lang w:val="en-US"/>
        </w:rPr>
        <w:t>[</w:t>
      </w:r>
      <w:r w:rsidR="001E7DA8" w:rsidRPr="002E19F9">
        <w:rPr>
          <w:rFonts w:ascii="Arial" w:hAnsi="Arial" w:cs="Arial"/>
          <w:i/>
          <w:color w:val="FF0000"/>
          <w:sz w:val="20"/>
          <w:szCs w:val="20"/>
          <w:lang w:val="en-US"/>
        </w:rPr>
        <w:t>Create a summary of all the important aspects t</w:t>
      </w:r>
      <w:r w:rsidR="003F1884" w:rsidRPr="002E19F9">
        <w:rPr>
          <w:rFonts w:ascii="Arial" w:hAnsi="Arial" w:cs="Arial"/>
          <w:i/>
          <w:color w:val="FF0000"/>
          <w:sz w:val="20"/>
          <w:szCs w:val="20"/>
          <w:lang w:val="en-US"/>
        </w:rPr>
        <w:t xml:space="preserve">hroughout the remainder of the </w:t>
      </w:r>
      <w:proofErr w:type="gramStart"/>
      <w:r w:rsidR="003F1884" w:rsidRPr="002E19F9">
        <w:rPr>
          <w:rFonts w:ascii="Arial" w:hAnsi="Arial" w:cs="Arial"/>
          <w:i/>
          <w:color w:val="FF0000"/>
          <w:sz w:val="20"/>
          <w:szCs w:val="20"/>
          <w:lang w:val="en-US"/>
        </w:rPr>
        <w:t>c</w:t>
      </w:r>
      <w:r w:rsidR="001E7DA8" w:rsidRPr="002E19F9">
        <w:rPr>
          <w:rFonts w:ascii="Arial" w:hAnsi="Arial" w:cs="Arial"/>
          <w:i/>
          <w:color w:val="FF0000"/>
          <w:sz w:val="20"/>
          <w:szCs w:val="20"/>
          <w:lang w:val="en-US"/>
        </w:rPr>
        <w:t xml:space="preserve">loud </w:t>
      </w:r>
      <w:r w:rsidR="003F1884" w:rsidRPr="002E19F9">
        <w:rPr>
          <w:rFonts w:ascii="Arial" w:hAnsi="Arial" w:cs="Arial"/>
          <w:i/>
          <w:color w:val="FF0000"/>
          <w:sz w:val="20"/>
          <w:szCs w:val="20"/>
          <w:lang w:val="en-US"/>
        </w:rPr>
        <w:t>security s</w:t>
      </w:r>
      <w:r w:rsidR="001E7DA8" w:rsidRPr="002E19F9">
        <w:rPr>
          <w:rFonts w:ascii="Arial" w:hAnsi="Arial" w:cs="Arial"/>
          <w:i/>
          <w:color w:val="FF0000"/>
          <w:sz w:val="20"/>
          <w:szCs w:val="20"/>
          <w:lang w:val="en-US"/>
        </w:rPr>
        <w:t>trategy document</w:t>
      </w:r>
      <w:proofErr w:type="gramEnd"/>
      <w:r w:rsidR="001E7DA8" w:rsidRPr="002E19F9">
        <w:rPr>
          <w:rFonts w:ascii="Arial" w:hAnsi="Arial" w:cs="Arial"/>
          <w:i/>
          <w:color w:val="FF0000"/>
          <w:sz w:val="20"/>
          <w:szCs w:val="20"/>
          <w:lang w:val="en-US"/>
        </w:rPr>
        <w:t>. Share this section with the executive team to communicate the essence of your cloud</w:t>
      </w:r>
      <w:r w:rsidR="003F1884" w:rsidRPr="002E19F9">
        <w:rPr>
          <w:rFonts w:ascii="Arial" w:hAnsi="Arial" w:cs="Arial"/>
          <w:i/>
          <w:color w:val="FF0000"/>
          <w:sz w:val="20"/>
          <w:szCs w:val="20"/>
          <w:lang w:val="en-US"/>
        </w:rPr>
        <w:t xml:space="preserve"> security</w:t>
      </w:r>
      <w:r w:rsidR="001E7DA8" w:rsidRPr="002E19F9">
        <w:rPr>
          <w:rFonts w:ascii="Arial" w:hAnsi="Arial" w:cs="Arial"/>
          <w:i/>
          <w:color w:val="FF0000"/>
          <w:sz w:val="20"/>
          <w:szCs w:val="20"/>
          <w:lang w:val="en-US"/>
        </w:rPr>
        <w:t xml:space="preserve"> strategy. The text below is just an example, and it </w:t>
      </w:r>
      <w:proofErr w:type="gramStart"/>
      <w:r w:rsidR="001E7DA8" w:rsidRPr="002E19F9">
        <w:rPr>
          <w:rFonts w:ascii="Arial" w:hAnsi="Arial" w:cs="Arial"/>
          <w:i/>
          <w:color w:val="FF0000"/>
          <w:sz w:val="20"/>
          <w:szCs w:val="20"/>
          <w:lang w:val="en-US"/>
        </w:rPr>
        <w:t>must be customized</w:t>
      </w:r>
      <w:proofErr w:type="gramEnd"/>
      <w:r w:rsidR="001E7DA8" w:rsidRPr="002E19F9">
        <w:rPr>
          <w:rFonts w:ascii="Arial" w:hAnsi="Arial" w:cs="Arial"/>
          <w:i/>
          <w:color w:val="FF0000"/>
          <w:sz w:val="20"/>
          <w:szCs w:val="20"/>
          <w:lang w:val="en-US"/>
        </w:rPr>
        <w:t xml:space="preserve"> based on your specific context.</w:t>
      </w:r>
      <w:r w:rsidR="001E7DA8" w:rsidRPr="002E19F9">
        <w:rPr>
          <w:rFonts w:ascii="Arial" w:hAnsi="Arial" w:cs="Arial"/>
          <w:i/>
          <w:sz w:val="20"/>
          <w:szCs w:val="20"/>
          <w:lang w:val="en-US"/>
        </w:rPr>
        <w:t>]</w:t>
      </w:r>
    </w:p>
    <w:p w:rsidR="002D16D5" w:rsidRPr="002E19F9" w:rsidRDefault="002D16D5" w:rsidP="007F4200">
      <w:pPr>
        <w:rPr>
          <w:lang w:val="en-US"/>
        </w:rPr>
      </w:pPr>
      <w:r w:rsidRPr="002E19F9">
        <w:rPr>
          <w:lang w:val="en-US"/>
        </w:rPr>
        <w:t xml:space="preserve">This document defines the </w:t>
      </w:r>
      <w:proofErr w:type="gramStart"/>
      <w:r w:rsidRPr="002E19F9">
        <w:rPr>
          <w:lang w:val="en-US"/>
        </w:rPr>
        <w:t>health sector cloud security strategy</w:t>
      </w:r>
      <w:proofErr w:type="gramEnd"/>
      <w:r w:rsidRPr="002E19F9">
        <w:rPr>
          <w:lang w:val="en-US"/>
        </w:rPr>
        <w:t xml:space="preserve">. In the health sectors business plan for 2019 – 2023, important objectives </w:t>
      </w:r>
      <w:r w:rsidR="007E298E" w:rsidRPr="002E19F9">
        <w:rPr>
          <w:lang w:val="en-US"/>
        </w:rPr>
        <w:t>are c</w:t>
      </w:r>
      <w:r w:rsidRPr="002E19F9">
        <w:rPr>
          <w:lang w:val="en-US"/>
        </w:rPr>
        <w:t>ommunication across health entities, exchange of health information and patient communications. These objectives can be met utilizing cloud based services compliant with the health sector regulations.</w:t>
      </w:r>
    </w:p>
    <w:p w:rsidR="007F4200" w:rsidRPr="002E19F9" w:rsidRDefault="00285FB1" w:rsidP="007F4200">
      <w:pPr>
        <w:rPr>
          <w:lang w:val="en-US"/>
        </w:rPr>
      </w:pPr>
      <w:r w:rsidRPr="002E19F9">
        <w:rPr>
          <w:lang w:val="en-US"/>
        </w:rPr>
        <w:t>The health sector</w:t>
      </w:r>
      <w:r w:rsidR="007F4200" w:rsidRPr="002E19F9">
        <w:rPr>
          <w:lang w:val="en-US"/>
        </w:rPr>
        <w:t xml:space="preserve"> must be</w:t>
      </w:r>
      <w:r w:rsidRPr="002E19F9">
        <w:rPr>
          <w:lang w:val="en-US"/>
        </w:rPr>
        <w:t>come</w:t>
      </w:r>
      <w:r w:rsidR="007F4200" w:rsidRPr="002E19F9">
        <w:rPr>
          <w:lang w:val="en-US"/>
        </w:rPr>
        <w:t xml:space="preserve"> a </w:t>
      </w:r>
      <w:r w:rsidRPr="002E19F9">
        <w:rPr>
          <w:lang w:val="en-US"/>
        </w:rPr>
        <w:t>modern provider of I</w:t>
      </w:r>
      <w:r w:rsidR="007F4200" w:rsidRPr="002E19F9">
        <w:rPr>
          <w:lang w:val="en-US"/>
        </w:rPr>
        <w:t>T s</w:t>
      </w:r>
      <w:r w:rsidRPr="002E19F9">
        <w:rPr>
          <w:lang w:val="en-US"/>
        </w:rPr>
        <w:t>ervices to the clinical institutions throughout the nation</w:t>
      </w:r>
      <w:r w:rsidR="007F4200" w:rsidRPr="002E19F9">
        <w:rPr>
          <w:lang w:val="en-US"/>
        </w:rPr>
        <w:t xml:space="preserve"> and must therefore adapt to the market and the need to be able to deliver services </w:t>
      </w:r>
      <w:r w:rsidR="008E7178" w:rsidRPr="002E19F9">
        <w:rPr>
          <w:lang w:val="en-US"/>
        </w:rPr>
        <w:t xml:space="preserve">faster and </w:t>
      </w:r>
      <w:r w:rsidR="007F4200" w:rsidRPr="002E19F9">
        <w:rPr>
          <w:lang w:val="en-US"/>
        </w:rPr>
        <w:t>in new ways.</w:t>
      </w:r>
      <w:r w:rsidR="00952B0E" w:rsidRPr="002E19F9">
        <w:rPr>
          <w:lang w:val="en-US"/>
        </w:rPr>
        <w:t xml:space="preserve"> At the same time, the threat landscape is changing and more resources and competencies </w:t>
      </w:r>
      <w:proofErr w:type="gramStart"/>
      <w:r w:rsidR="00952B0E" w:rsidRPr="002E19F9">
        <w:rPr>
          <w:lang w:val="en-US"/>
        </w:rPr>
        <w:t>are needed</w:t>
      </w:r>
      <w:proofErr w:type="gramEnd"/>
      <w:r w:rsidR="00952B0E" w:rsidRPr="002E19F9">
        <w:rPr>
          <w:lang w:val="en-US"/>
        </w:rPr>
        <w:t xml:space="preserve"> to stay secure and compliant in the cloud.</w:t>
      </w:r>
    </w:p>
    <w:p w:rsidR="00952B0E" w:rsidRPr="002E19F9" w:rsidRDefault="00952B0E" w:rsidP="007F4200">
      <w:pPr>
        <w:rPr>
          <w:lang w:val="en-US"/>
        </w:rPr>
      </w:pPr>
      <w:r w:rsidRPr="002E19F9">
        <w:rPr>
          <w:lang w:val="en-US"/>
        </w:rPr>
        <w:t xml:space="preserve">To deliver cloud services to clinics in the health sector a solid security architecture is necessary to protect sensitive data </w:t>
      </w:r>
      <w:r w:rsidR="003A3D29" w:rsidRPr="002E19F9">
        <w:rPr>
          <w:lang w:val="en-US"/>
        </w:rPr>
        <w:t>across all services</w:t>
      </w:r>
      <w:r w:rsidRPr="002E19F9">
        <w:rPr>
          <w:lang w:val="en-US"/>
        </w:rPr>
        <w:t xml:space="preserve">. A </w:t>
      </w:r>
      <w:proofErr w:type="gramStart"/>
      <w:r w:rsidRPr="002E19F9">
        <w:rPr>
          <w:lang w:val="en-US"/>
        </w:rPr>
        <w:t>hybrid cloud deployment model</w:t>
      </w:r>
      <w:proofErr w:type="gramEnd"/>
      <w:r w:rsidRPr="002E19F9">
        <w:rPr>
          <w:lang w:val="en-US"/>
        </w:rPr>
        <w:t xml:space="preserve"> is preferred along with a focus on SaaS and PaaS service models. Operations in the cloud will need a CCOE who can centralize and automate tasks and stay updated on the latest technology trends.</w:t>
      </w:r>
    </w:p>
    <w:p w:rsidR="007F4200" w:rsidRPr="002E19F9" w:rsidRDefault="00FA720D" w:rsidP="007F4200">
      <w:pPr>
        <w:rPr>
          <w:lang w:val="en-US"/>
        </w:rPr>
      </w:pPr>
      <w:r w:rsidRPr="002E19F9">
        <w:rPr>
          <w:lang w:val="en-US"/>
        </w:rPr>
        <w:t>The health sectors</w:t>
      </w:r>
      <w:r w:rsidR="007F4200" w:rsidRPr="002E19F9">
        <w:rPr>
          <w:lang w:val="en-US"/>
        </w:rPr>
        <w:t xml:space="preserve"> strategy for using cloud services </w:t>
      </w:r>
      <w:r w:rsidR="00690951" w:rsidRPr="002E19F9">
        <w:rPr>
          <w:lang w:val="en-US"/>
        </w:rPr>
        <w:t>follows these</w:t>
      </w:r>
      <w:r w:rsidR="007F4200" w:rsidRPr="002E19F9">
        <w:rPr>
          <w:lang w:val="en-US"/>
        </w:rPr>
        <w:t xml:space="preserve"> principles:</w:t>
      </w:r>
    </w:p>
    <w:p w:rsidR="00FA720D" w:rsidRPr="002E19F9" w:rsidRDefault="00FA720D" w:rsidP="0092208D">
      <w:pPr>
        <w:pStyle w:val="Listeavsnitt"/>
        <w:numPr>
          <w:ilvl w:val="0"/>
          <w:numId w:val="2"/>
        </w:numPr>
        <w:rPr>
          <w:lang w:val="en-US"/>
        </w:rPr>
      </w:pPr>
      <w:r w:rsidRPr="002E19F9">
        <w:rPr>
          <w:lang w:val="en-US"/>
        </w:rPr>
        <w:t>Cost efficiency</w:t>
      </w:r>
    </w:p>
    <w:p w:rsidR="007F4200" w:rsidRPr="002E19F9" w:rsidRDefault="007F4200" w:rsidP="0092208D">
      <w:pPr>
        <w:pStyle w:val="Listeavsnitt"/>
        <w:numPr>
          <w:ilvl w:val="0"/>
          <w:numId w:val="2"/>
        </w:numPr>
        <w:rPr>
          <w:lang w:val="en-US"/>
        </w:rPr>
      </w:pPr>
      <w:r w:rsidRPr="002E19F9">
        <w:rPr>
          <w:lang w:val="en-US"/>
        </w:rPr>
        <w:t>Flexibility and capacity</w:t>
      </w:r>
    </w:p>
    <w:p w:rsidR="007F4200" w:rsidRPr="002E19F9" w:rsidRDefault="007F4200" w:rsidP="0092208D">
      <w:pPr>
        <w:pStyle w:val="Listeavsnitt"/>
        <w:numPr>
          <w:ilvl w:val="0"/>
          <w:numId w:val="2"/>
        </w:numPr>
        <w:rPr>
          <w:lang w:val="en-US"/>
        </w:rPr>
      </w:pPr>
      <w:r w:rsidRPr="002E19F9">
        <w:rPr>
          <w:lang w:val="en-US"/>
        </w:rPr>
        <w:t>Quality</w:t>
      </w:r>
    </w:p>
    <w:p w:rsidR="00C42BCF" w:rsidRPr="002E19F9" w:rsidRDefault="008C292E" w:rsidP="0092208D">
      <w:pPr>
        <w:pStyle w:val="Listeavsnitt"/>
        <w:numPr>
          <w:ilvl w:val="0"/>
          <w:numId w:val="2"/>
        </w:numPr>
        <w:rPr>
          <w:lang w:val="en-US"/>
        </w:rPr>
      </w:pPr>
      <w:r w:rsidRPr="002E19F9">
        <w:rPr>
          <w:lang w:val="en-US"/>
        </w:rPr>
        <w:t>Security</w:t>
      </w:r>
    </w:p>
    <w:p w:rsidR="004263CC" w:rsidRPr="002E19F9" w:rsidRDefault="00D70D1C" w:rsidP="00FA40E7">
      <w:pPr>
        <w:pStyle w:val="Overskrift2"/>
        <w:numPr>
          <w:ilvl w:val="0"/>
          <w:numId w:val="0"/>
        </w:numPr>
        <w:ind w:left="576" w:hanging="576"/>
        <w:rPr>
          <w:lang w:val="en-US"/>
        </w:rPr>
      </w:pPr>
      <w:bookmarkStart w:id="2" w:name="_Toc83720731"/>
      <w:r w:rsidRPr="002E19F9">
        <w:rPr>
          <w:lang w:val="en-US"/>
        </w:rPr>
        <w:t>Terms and abbreviation</w:t>
      </w:r>
      <w:r w:rsidR="004263CC" w:rsidRPr="002E19F9">
        <w:rPr>
          <w:lang w:val="en-US"/>
        </w:rPr>
        <w:t>s</w:t>
      </w:r>
      <w:bookmarkEnd w:id="2"/>
    </w:p>
    <w:tbl>
      <w:tblPr>
        <w:tblStyle w:val="Tabellrutenett"/>
        <w:tblW w:w="0" w:type="auto"/>
        <w:tblCellMar>
          <w:top w:w="28" w:type="dxa"/>
          <w:bottom w:w="28" w:type="dxa"/>
        </w:tblCellMar>
        <w:tblLook w:val="04A0" w:firstRow="1" w:lastRow="0" w:firstColumn="1" w:lastColumn="0" w:noHBand="0" w:noVBand="1"/>
      </w:tblPr>
      <w:tblGrid>
        <w:gridCol w:w="2231"/>
        <w:gridCol w:w="6829"/>
      </w:tblGrid>
      <w:tr w:rsidR="00C42BCF" w:rsidRPr="002E19F9" w:rsidTr="004263CC">
        <w:tc>
          <w:tcPr>
            <w:tcW w:w="2231" w:type="dxa"/>
            <w:shd w:val="clear" w:color="auto" w:fill="D9D9D9" w:themeFill="background1" w:themeFillShade="D9"/>
          </w:tcPr>
          <w:p w:rsidR="00C42BCF" w:rsidRPr="002E19F9" w:rsidRDefault="00D70D1C" w:rsidP="00361FB9">
            <w:pPr>
              <w:rPr>
                <w:rFonts w:asciiTheme="minorHAnsi" w:hAnsiTheme="minorHAnsi"/>
                <w:b/>
                <w:lang w:val="en-US"/>
              </w:rPr>
            </w:pPr>
            <w:r w:rsidRPr="002E19F9">
              <w:rPr>
                <w:rFonts w:asciiTheme="minorHAnsi" w:hAnsiTheme="minorHAnsi"/>
                <w:b/>
                <w:lang w:val="en-US"/>
              </w:rPr>
              <w:t>Term</w:t>
            </w:r>
          </w:p>
        </w:tc>
        <w:tc>
          <w:tcPr>
            <w:tcW w:w="6829" w:type="dxa"/>
            <w:shd w:val="clear" w:color="auto" w:fill="D9D9D9" w:themeFill="background1" w:themeFillShade="D9"/>
          </w:tcPr>
          <w:p w:rsidR="00C42BCF" w:rsidRPr="002E19F9" w:rsidRDefault="00D70D1C" w:rsidP="00361FB9">
            <w:pPr>
              <w:rPr>
                <w:rFonts w:asciiTheme="minorHAnsi" w:hAnsiTheme="minorHAnsi"/>
                <w:b/>
                <w:lang w:val="en-US"/>
              </w:rPr>
            </w:pPr>
            <w:r w:rsidRPr="002E19F9">
              <w:rPr>
                <w:rFonts w:asciiTheme="minorHAnsi" w:hAnsiTheme="minorHAnsi"/>
                <w:b/>
                <w:lang w:val="en-US"/>
              </w:rPr>
              <w:t>Description</w:t>
            </w:r>
          </w:p>
        </w:tc>
      </w:tr>
      <w:tr w:rsidR="00C42BCF" w:rsidRPr="002E19F9" w:rsidTr="004263CC">
        <w:tc>
          <w:tcPr>
            <w:tcW w:w="2231" w:type="dxa"/>
          </w:tcPr>
          <w:p w:rsidR="00C42BCF" w:rsidRPr="002E19F9" w:rsidRDefault="00C42BCF" w:rsidP="00361FB9">
            <w:pPr>
              <w:rPr>
                <w:rFonts w:asciiTheme="minorHAnsi" w:hAnsiTheme="minorHAnsi"/>
                <w:lang w:val="en-US"/>
              </w:rPr>
            </w:pPr>
            <w:r w:rsidRPr="002E19F9">
              <w:rPr>
                <w:rFonts w:asciiTheme="minorHAnsi" w:hAnsiTheme="minorHAnsi"/>
                <w:lang w:val="en-US"/>
              </w:rPr>
              <w:t>SaaS</w:t>
            </w:r>
          </w:p>
        </w:tc>
        <w:tc>
          <w:tcPr>
            <w:tcW w:w="6829" w:type="dxa"/>
            <w:shd w:val="clear" w:color="auto" w:fill="auto"/>
          </w:tcPr>
          <w:p w:rsidR="00C42BCF" w:rsidRPr="002E19F9" w:rsidRDefault="00E26FE4" w:rsidP="00E26FE4">
            <w:pPr>
              <w:rPr>
                <w:rFonts w:asciiTheme="minorHAnsi" w:hAnsiTheme="minorHAnsi"/>
                <w:lang w:val="en-US"/>
              </w:rPr>
            </w:pPr>
            <w:r w:rsidRPr="002E19F9">
              <w:rPr>
                <w:rFonts w:asciiTheme="minorHAnsi" w:hAnsiTheme="minorHAnsi"/>
                <w:lang w:val="en-US"/>
              </w:rPr>
              <w:t xml:space="preserve">Software As A Service </w:t>
            </w:r>
          </w:p>
        </w:tc>
      </w:tr>
      <w:tr w:rsidR="00C42BCF" w:rsidRPr="002E19F9" w:rsidTr="004263CC">
        <w:tc>
          <w:tcPr>
            <w:tcW w:w="2231" w:type="dxa"/>
          </w:tcPr>
          <w:p w:rsidR="00C42BCF" w:rsidRPr="002E19F9" w:rsidRDefault="00C42BCF" w:rsidP="00361FB9">
            <w:pPr>
              <w:rPr>
                <w:rFonts w:asciiTheme="minorHAnsi" w:hAnsiTheme="minorHAnsi"/>
                <w:lang w:val="en-US"/>
              </w:rPr>
            </w:pPr>
            <w:r w:rsidRPr="002E19F9">
              <w:rPr>
                <w:rFonts w:asciiTheme="minorHAnsi" w:hAnsiTheme="minorHAnsi"/>
                <w:lang w:val="en-US"/>
              </w:rPr>
              <w:t>PaaS</w:t>
            </w:r>
          </w:p>
        </w:tc>
        <w:tc>
          <w:tcPr>
            <w:tcW w:w="6829" w:type="dxa"/>
          </w:tcPr>
          <w:p w:rsidR="00C42BCF" w:rsidRPr="002E19F9" w:rsidRDefault="00E26FE4" w:rsidP="00E26FE4">
            <w:pPr>
              <w:rPr>
                <w:rFonts w:asciiTheme="minorHAnsi" w:hAnsiTheme="minorHAnsi"/>
                <w:lang w:val="en-US"/>
              </w:rPr>
            </w:pPr>
            <w:r w:rsidRPr="002E19F9">
              <w:rPr>
                <w:rFonts w:asciiTheme="minorHAnsi" w:hAnsiTheme="minorHAnsi"/>
                <w:lang w:val="en-US"/>
              </w:rPr>
              <w:t xml:space="preserve">Platform As A Service </w:t>
            </w:r>
          </w:p>
        </w:tc>
      </w:tr>
      <w:tr w:rsidR="00C42BCF" w:rsidRPr="002E19F9" w:rsidTr="004263CC">
        <w:tc>
          <w:tcPr>
            <w:tcW w:w="2231" w:type="dxa"/>
          </w:tcPr>
          <w:p w:rsidR="00C42BCF" w:rsidRPr="002E19F9" w:rsidRDefault="00C42BCF" w:rsidP="00361FB9">
            <w:pPr>
              <w:rPr>
                <w:rFonts w:asciiTheme="minorHAnsi" w:hAnsiTheme="minorHAnsi"/>
                <w:lang w:val="en-US"/>
              </w:rPr>
            </w:pPr>
            <w:r w:rsidRPr="002E19F9">
              <w:rPr>
                <w:rFonts w:asciiTheme="minorHAnsi" w:hAnsiTheme="minorHAnsi"/>
                <w:lang w:val="en-US"/>
              </w:rPr>
              <w:t>IaaS</w:t>
            </w:r>
          </w:p>
        </w:tc>
        <w:tc>
          <w:tcPr>
            <w:tcW w:w="6829" w:type="dxa"/>
          </w:tcPr>
          <w:p w:rsidR="00C42BCF" w:rsidRPr="002E19F9" w:rsidRDefault="00E26FE4" w:rsidP="00E26FE4">
            <w:pPr>
              <w:rPr>
                <w:rFonts w:asciiTheme="minorHAnsi" w:hAnsiTheme="minorHAnsi"/>
                <w:lang w:val="en-US"/>
              </w:rPr>
            </w:pPr>
            <w:r w:rsidRPr="002E19F9">
              <w:rPr>
                <w:rFonts w:asciiTheme="minorHAnsi" w:hAnsiTheme="minorHAnsi"/>
                <w:lang w:val="en-US"/>
              </w:rPr>
              <w:t xml:space="preserve">Infrastructure As A Service </w:t>
            </w:r>
          </w:p>
        </w:tc>
      </w:tr>
      <w:tr w:rsidR="00C42BCF" w:rsidRPr="002E19F9" w:rsidTr="004263CC">
        <w:tc>
          <w:tcPr>
            <w:tcW w:w="2231" w:type="dxa"/>
          </w:tcPr>
          <w:p w:rsidR="00C42BCF" w:rsidRPr="002E19F9" w:rsidRDefault="00C42BCF" w:rsidP="00361FB9">
            <w:pPr>
              <w:rPr>
                <w:lang w:val="en-US"/>
              </w:rPr>
            </w:pPr>
            <w:r w:rsidRPr="002E19F9">
              <w:rPr>
                <w:lang w:val="en-US"/>
              </w:rPr>
              <w:t>CSA</w:t>
            </w:r>
            <w:r w:rsidR="006134F7" w:rsidRPr="002E19F9">
              <w:rPr>
                <w:lang w:val="en-US"/>
              </w:rPr>
              <w:t xml:space="preserve"> CCM</w:t>
            </w:r>
          </w:p>
        </w:tc>
        <w:tc>
          <w:tcPr>
            <w:tcW w:w="6829" w:type="dxa"/>
          </w:tcPr>
          <w:p w:rsidR="00C42BCF" w:rsidRPr="002E19F9" w:rsidRDefault="00C42BCF" w:rsidP="00361FB9">
            <w:pPr>
              <w:rPr>
                <w:lang w:val="en-US"/>
              </w:rPr>
            </w:pPr>
            <w:r w:rsidRPr="002E19F9">
              <w:rPr>
                <w:lang w:val="en-US"/>
              </w:rPr>
              <w:t>Cloud Security Alliance</w:t>
            </w:r>
            <w:r w:rsidR="006134F7" w:rsidRPr="002E19F9">
              <w:rPr>
                <w:lang w:val="en-US"/>
              </w:rPr>
              <w:t xml:space="preserve"> Cloud Controls Matrix</w:t>
            </w:r>
          </w:p>
        </w:tc>
      </w:tr>
      <w:tr w:rsidR="00C42BCF" w:rsidRPr="002E19F9" w:rsidTr="004263CC">
        <w:tc>
          <w:tcPr>
            <w:tcW w:w="2231" w:type="dxa"/>
          </w:tcPr>
          <w:p w:rsidR="00C42BCF" w:rsidRPr="002E19F9" w:rsidRDefault="00C42BCF" w:rsidP="00361FB9">
            <w:pPr>
              <w:rPr>
                <w:lang w:val="en-US"/>
              </w:rPr>
            </w:pPr>
            <w:r w:rsidRPr="002E19F9">
              <w:rPr>
                <w:lang w:val="en-US"/>
              </w:rPr>
              <w:t>GDPR</w:t>
            </w:r>
          </w:p>
        </w:tc>
        <w:tc>
          <w:tcPr>
            <w:tcW w:w="6829" w:type="dxa"/>
          </w:tcPr>
          <w:p w:rsidR="00C42BCF" w:rsidRPr="002E19F9" w:rsidRDefault="00C42BCF" w:rsidP="00361FB9">
            <w:pPr>
              <w:rPr>
                <w:lang w:val="en-US"/>
              </w:rPr>
            </w:pPr>
            <w:r w:rsidRPr="002E19F9">
              <w:rPr>
                <w:lang w:val="en-US"/>
              </w:rPr>
              <w:t>General Data Protection Regulation</w:t>
            </w:r>
          </w:p>
        </w:tc>
      </w:tr>
      <w:tr w:rsidR="00CB4B89" w:rsidRPr="002E19F9" w:rsidTr="004263CC">
        <w:tc>
          <w:tcPr>
            <w:tcW w:w="2231" w:type="dxa"/>
          </w:tcPr>
          <w:p w:rsidR="00CB4B89" w:rsidRPr="002E19F9" w:rsidRDefault="00CB4B89" w:rsidP="00361FB9">
            <w:pPr>
              <w:rPr>
                <w:lang w:val="en-US"/>
              </w:rPr>
            </w:pPr>
            <w:r w:rsidRPr="002E19F9">
              <w:rPr>
                <w:lang w:val="en-US"/>
              </w:rPr>
              <w:t>PHI</w:t>
            </w:r>
          </w:p>
        </w:tc>
        <w:tc>
          <w:tcPr>
            <w:tcW w:w="6829" w:type="dxa"/>
          </w:tcPr>
          <w:p w:rsidR="00CB4B89" w:rsidRPr="002E19F9" w:rsidRDefault="00CB4B89" w:rsidP="00CA7141">
            <w:pPr>
              <w:rPr>
                <w:lang w:val="en-US"/>
              </w:rPr>
            </w:pPr>
            <w:r w:rsidRPr="002E19F9">
              <w:rPr>
                <w:lang w:val="en-US"/>
              </w:rPr>
              <w:t>P</w:t>
            </w:r>
            <w:r w:rsidR="00CA7141" w:rsidRPr="002E19F9">
              <w:rPr>
                <w:lang w:val="en-US"/>
              </w:rPr>
              <w:t>rotected</w:t>
            </w:r>
            <w:r w:rsidRPr="002E19F9">
              <w:rPr>
                <w:lang w:val="en-US"/>
              </w:rPr>
              <w:t xml:space="preserve"> Health Information</w:t>
            </w:r>
          </w:p>
        </w:tc>
      </w:tr>
      <w:tr w:rsidR="00CB4B89" w:rsidRPr="002E19F9" w:rsidTr="004263CC">
        <w:tc>
          <w:tcPr>
            <w:tcW w:w="2231" w:type="dxa"/>
          </w:tcPr>
          <w:p w:rsidR="00CB4B89" w:rsidRPr="002E19F9" w:rsidRDefault="00CB4B89" w:rsidP="00361FB9">
            <w:pPr>
              <w:rPr>
                <w:lang w:val="en-US"/>
              </w:rPr>
            </w:pPr>
            <w:r w:rsidRPr="002E19F9">
              <w:rPr>
                <w:lang w:val="en-US"/>
              </w:rPr>
              <w:t>NIST CSF</w:t>
            </w:r>
          </w:p>
        </w:tc>
        <w:tc>
          <w:tcPr>
            <w:tcW w:w="6829" w:type="dxa"/>
          </w:tcPr>
          <w:p w:rsidR="00CB4B89" w:rsidRPr="002E19F9" w:rsidRDefault="00CB4B89" w:rsidP="00361FB9">
            <w:pPr>
              <w:rPr>
                <w:lang w:val="en-US"/>
              </w:rPr>
            </w:pPr>
            <w:r w:rsidRPr="002E19F9">
              <w:rPr>
                <w:lang w:val="en-US"/>
              </w:rPr>
              <w:t>National Institute of Standards and Technology Cybersecurity Framework</w:t>
            </w:r>
          </w:p>
        </w:tc>
      </w:tr>
      <w:tr w:rsidR="00BA6AF6" w:rsidRPr="002E19F9" w:rsidTr="004263CC">
        <w:tc>
          <w:tcPr>
            <w:tcW w:w="2231" w:type="dxa"/>
          </w:tcPr>
          <w:p w:rsidR="00BA6AF6" w:rsidRPr="002E19F9" w:rsidRDefault="00BA6AF6" w:rsidP="00361FB9">
            <w:pPr>
              <w:rPr>
                <w:lang w:val="en-US"/>
              </w:rPr>
            </w:pPr>
            <w:proofErr w:type="spellStart"/>
            <w:r w:rsidRPr="002E19F9">
              <w:rPr>
                <w:lang w:val="en-US"/>
              </w:rPr>
              <w:t>IaC</w:t>
            </w:r>
            <w:proofErr w:type="spellEnd"/>
          </w:p>
        </w:tc>
        <w:tc>
          <w:tcPr>
            <w:tcW w:w="6829" w:type="dxa"/>
          </w:tcPr>
          <w:p w:rsidR="00BA6AF6" w:rsidRPr="002E19F9" w:rsidRDefault="00BA6AF6" w:rsidP="00361FB9">
            <w:pPr>
              <w:rPr>
                <w:lang w:val="en-US"/>
              </w:rPr>
            </w:pPr>
            <w:r w:rsidRPr="002E19F9">
              <w:rPr>
                <w:lang w:val="en-US"/>
              </w:rPr>
              <w:t>Infrastructure as Code</w:t>
            </w:r>
          </w:p>
        </w:tc>
      </w:tr>
      <w:tr w:rsidR="00BA6AF6" w:rsidRPr="002E19F9" w:rsidTr="004263CC">
        <w:tc>
          <w:tcPr>
            <w:tcW w:w="2231" w:type="dxa"/>
          </w:tcPr>
          <w:p w:rsidR="00BA6AF6" w:rsidRPr="002E19F9" w:rsidRDefault="00BA6AF6" w:rsidP="00361FB9">
            <w:pPr>
              <w:rPr>
                <w:lang w:val="en-US"/>
              </w:rPr>
            </w:pPr>
            <w:r w:rsidRPr="002E19F9">
              <w:rPr>
                <w:lang w:val="en-US"/>
              </w:rPr>
              <w:lastRenderedPageBreak/>
              <w:t>DevOps</w:t>
            </w:r>
          </w:p>
        </w:tc>
        <w:tc>
          <w:tcPr>
            <w:tcW w:w="6829" w:type="dxa"/>
          </w:tcPr>
          <w:p w:rsidR="00BA6AF6" w:rsidRPr="002E19F9" w:rsidRDefault="00BA6AF6" w:rsidP="00361FB9">
            <w:pPr>
              <w:rPr>
                <w:lang w:val="en-US"/>
              </w:rPr>
            </w:pPr>
            <w:r w:rsidRPr="002E19F9">
              <w:rPr>
                <w:lang w:val="en-US"/>
              </w:rPr>
              <w:t>DevOps is a set of practices that combines software development (Dev) and IT operations (Ops).</w:t>
            </w:r>
          </w:p>
        </w:tc>
      </w:tr>
      <w:tr w:rsidR="0074096D" w:rsidRPr="002E19F9" w:rsidTr="004263CC">
        <w:tc>
          <w:tcPr>
            <w:tcW w:w="2231" w:type="dxa"/>
          </w:tcPr>
          <w:p w:rsidR="0074096D" w:rsidRPr="002E19F9" w:rsidRDefault="0074096D" w:rsidP="00361FB9">
            <w:pPr>
              <w:rPr>
                <w:lang w:val="en-US"/>
              </w:rPr>
            </w:pPr>
            <w:r w:rsidRPr="002E19F9">
              <w:rPr>
                <w:lang w:val="en-US"/>
              </w:rPr>
              <w:t>CCOE</w:t>
            </w:r>
          </w:p>
        </w:tc>
        <w:tc>
          <w:tcPr>
            <w:tcW w:w="6829" w:type="dxa"/>
          </w:tcPr>
          <w:p w:rsidR="0074096D" w:rsidRPr="002E19F9" w:rsidRDefault="0074096D" w:rsidP="00361FB9">
            <w:pPr>
              <w:rPr>
                <w:lang w:val="en-US"/>
              </w:rPr>
            </w:pPr>
            <w:r w:rsidRPr="002E19F9">
              <w:rPr>
                <w:lang w:val="en-US"/>
              </w:rPr>
              <w:t>Cloud Center Of Excellence</w:t>
            </w:r>
          </w:p>
        </w:tc>
      </w:tr>
      <w:tr w:rsidR="00AB7A7C" w:rsidRPr="002E19F9" w:rsidTr="004263CC">
        <w:tc>
          <w:tcPr>
            <w:tcW w:w="2231" w:type="dxa"/>
          </w:tcPr>
          <w:p w:rsidR="00AB7A7C" w:rsidRPr="002E19F9" w:rsidRDefault="00AB7A7C" w:rsidP="00361FB9">
            <w:pPr>
              <w:rPr>
                <w:lang w:val="en-US"/>
              </w:rPr>
            </w:pPr>
            <w:r w:rsidRPr="002E19F9">
              <w:rPr>
                <w:lang w:val="en-US"/>
              </w:rPr>
              <w:t>SOC</w:t>
            </w:r>
          </w:p>
        </w:tc>
        <w:tc>
          <w:tcPr>
            <w:tcW w:w="6829" w:type="dxa"/>
          </w:tcPr>
          <w:p w:rsidR="00AB7A7C" w:rsidRPr="002E19F9" w:rsidRDefault="00AB7A7C" w:rsidP="00361FB9">
            <w:pPr>
              <w:rPr>
                <w:lang w:val="en-US"/>
              </w:rPr>
            </w:pPr>
            <w:r w:rsidRPr="002E19F9">
              <w:rPr>
                <w:lang w:val="en-US"/>
              </w:rPr>
              <w:t>Security Operations Center</w:t>
            </w:r>
          </w:p>
        </w:tc>
      </w:tr>
    </w:tbl>
    <w:p w:rsidR="00C42BCF" w:rsidRPr="002E19F9" w:rsidRDefault="00C42BCF" w:rsidP="00C42BCF">
      <w:pPr>
        <w:spacing w:after="0"/>
        <w:rPr>
          <w:b/>
          <w:lang w:val="en-US"/>
        </w:rPr>
      </w:pPr>
    </w:p>
    <w:p w:rsidR="000E033C" w:rsidRPr="002E19F9" w:rsidRDefault="00A027A8" w:rsidP="00C42BCF">
      <w:pPr>
        <w:pStyle w:val="Overskrift1"/>
        <w:rPr>
          <w:lang w:val="en-US"/>
        </w:rPr>
      </w:pPr>
      <w:bookmarkStart w:id="3" w:name="_Toc83720732"/>
      <w:r w:rsidRPr="002E19F9">
        <w:rPr>
          <w:lang w:val="en-US"/>
        </w:rPr>
        <w:t>Introduction</w:t>
      </w:r>
      <w:bookmarkEnd w:id="3"/>
    </w:p>
    <w:p w:rsidR="000E033C" w:rsidRPr="002E19F9" w:rsidRDefault="00A560F1" w:rsidP="00577ED6">
      <w:pPr>
        <w:spacing w:before="160" w:after="160"/>
        <w:rPr>
          <w:rFonts w:ascii="Arial" w:hAnsi="Arial" w:cs="Arial"/>
          <w:i/>
          <w:sz w:val="20"/>
          <w:szCs w:val="20"/>
          <w:lang w:val="en-US"/>
        </w:rPr>
      </w:pPr>
      <w:r w:rsidRPr="002E19F9">
        <w:rPr>
          <w:rFonts w:ascii="Arial" w:hAnsi="Arial" w:cs="Arial"/>
          <w:i/>
          <w:sz w:val="20"/>
          <w:szCs w:val="20"/>
          <w:lang w:val="en-US"/>
        </w:rPr>
        <w:t>[</w:t>
      </w:r>
      <w:r w:rsidR="00E61176" w:rsidRPr="002E19F9">
        <w:rPr>
          <w:rFonts w:ascii="Arial" w:hAnsi="Arial" w:cs="Arial"/>
          <w:i/>
          <w:color w:val="FF0000"/>
          <w:sz w:val="20"/>
          <w:szCs w:val="20"/>
          <w:lang w:val="en-US"/>
        </w:rPr>
        <w:t xml:space="preserve">Explain the background for the architecture initiative define the scope. </w:t>
      </w:r>
      <w:r w:rsidRPr="002E19F9">
        <w:rPr>
          <w:rFonts w:ascii="Arial" w:hAnsi="Arial" w:cs="Arial"/>
          <w:i/>
          <w:color w:val="FF0000"/>
          <w:sz w:val="20"/>
          <w:szCs w:val="20"/>
          <w:lang w:val="en-US"/>
        </w:rPr>
        <w:t xml:space="preserve">The text below is just an example, and it </w:t>
      </w:r>
      <w:proofErr w:type="gramStart"/>
      <w:r w:rsidRPr="002E19F9">
        <w:rPr>
          <w:rFonts w:ascii="Arial" w:hAnsi="Arial" w:cs="Arial"/>
          <w:i/>
          <w:color w:val="FF0000"/>
          <w:sz w:val="20"/>
          <w:szCs w:val="20"/>
          <w:lang w:val="en-US"/>
        </w:rPr>
        <w:t>must be customized</w:t>
      </w:r>
      <w:proofErr w:type="gramEnd"/>
      <w:r w:rsidRPr="002E19F9">
        <w:rPr>
          <w:rFonts w:ascii="Arial" w:hAnsi="Arial" w:cs="Arial"/>
          <w:i/>
          <w:color w:val="FF0000"/>
          <w:sz w:val="20"/>
          <w:szCs w:val="20"/>
          <w:lang w:val="en-US"/>
        </w:rPr>
        <w:t xml:space="preserve"> </w:t>
      </w:r>
      <w:r w:rsidR="003A3D29" w:rsidRPr="002E19F9">
        <w:rPr>
          <w:rFonts w:ascii="Arial" w:hAnsi="Arial" w:cs="Arial"/>
          <w:i/>
          <w:color w:val="FF0000"/>
          <w:sz w:val="20"/>
          <w:szCs w:val="20"/>
          <w:lang w:val="en-US"/>
        </w:rPr>
        <w:t>based on your specific context.</w:t>
      </w:r>
      <w:r w:rsidRPr="002E19F9">
        <w:rPr>
          <w:rFonts w:ascii="Arial" w:hAnsi="Arial" w:cs="Arial"/>
          <w:i/>
          <w:sz w:val="20"/>
          <w:szCs w:val="20"/>
          <w:lang w:val="en-US"/>
        </w:rPr>
        <w:t>]</w:t>
      </w:r>
    </w:p>
    <w:p w:rsidR="004C08FD" w:rsidRPr="002E19F9" w:rsidRDefault="004C08FD" w:rsidP="004C08FD">
      <w:pPr>
        <w:rPr>
          <w:lang w:val="en-US"/>
        </w:rPr>
      </w:pPr>
      <w:r w:rsidRPr="002E19F9">
        <w:rPr>
          <w:lang w:val="en-US"/>
        </w:rPr>
        <w:t xml:space="preserve">This document describes the cloud security architecture for the </w:t>
      </w:r>
      <w:proofErr w:type="spellStart"/>
      <w:r w:rsidRPr="002E19F9">
        <w:rPr>
          <w:lang w:val="en-US"/>
        </w:rPr>
        <w:t>Cloudsarc</w:t>
      </w:r>
      <w:proofErr w:type="spellEnd"/>
      <w:r w:rsidRPr="002E19F9">
        <w:rPr>
          <w:lang w:val="en-US"/>
        </w:rPr>
        <w:t xml:space="preserve"> Health Clinic. The security architecture </w:t>
      </w:r>
      <w:proofErr w:type="gramStart"/>
      <w:r w:rsidRPr="002E19F9">
        <w:rPr>
          <w:lang w:val="en-US"/>
        </w:rPr>
        <w:t>is created</w:t>
      </w:r>
      <w:proofErr w:type="gramEnd"/>
      <w:r w:rsidRPr="002E19F9">
        <w:rPr>
          <w:lang w:val="en-US"/>
        </w:rPr>
        <w:t xml:space="preserve"> from the business- and regulatory requirements for the health clinics cloud environment. The outcome of the architecture work is a set of security measures selected for</w:t>
      </w:r>
      <w:r w:rsidR="00292477" w:rsidRPr="002E19F9">
        <w:rPr>
          <w:lang w:val="en-US"/>
        </w:rPr>
        <w:t xml:space="preserve"> risk mitigation, cloud environment resilience and for covering the business requirements.</w:t>
      </w:r>
    </w:p>
    <w:p w:rsidR="000E033C" w:rsidRPr="002E19F9" w:rsidRDefault="00A027A8" w:rsidP="00E26FE4">
      <w:pPr>
        <w:pStyle w:val="Overskrift2"/>
        <w:rPr>
          <w:shd w:val="clear" w:color="auto" w:fill="FFFFFF"/>
          <w:lang w:val="en-US"/>
        </w:rPr>
      </w:pPr>
      <w:bookmarkStart w:id="4" w:name="_Toc83720733"/>
      <w:r w:rsidRPr="002E19F9">
        <w:rPr>
          <w:shd w:val="clear" w:color="auto" w:fill="FFFFFF"/>
          <w:lang w:val="en-US"/>
        </w:rPr>
        <w:t>Background</w:t>
      </w:r>
      <w:bookmarkEnd w:id="4"/>
    </w:p>
    <w:p w:rsidR="000E033C" w:rsidRPr="002E19F9" w:rsidRDefault="00C85B50" w:rsidP="00C42BCF">
      <w:pPr>
        <w:rPr>
          <w:shd w:val="clear" w:color="auto" w:fill="FFFFFF"/>
          <w:lang w:val="en-US"/>
        </w:rPr>
      </w:pPr>
      <w:r w:rsidRPr="002E19F9">
        <w:rPr>
          <w:shd w:val="clear" w:color="auto" w:fill="FFFFFF"/>
          <w:lang w:val="en-US"/>
        </w:rPr>
        <w:t xml:space="preserve">The </w:t>
      </w:r>
      <w:proofErr w:type="spellStart"/>
      <w:r w:rsidRPr="002E19F9">
        <w:rPr>
          <w:lang w:val="en-US"/>
        </w:rPr>
        <w:t>Cloudsarc</w:t>
      </w:r>
      <w:proofErr w:type="spellEnd"/>
      <w:r w:rsidRPr="002E19F9">
        <w:rPr>
          <w:lang w:val="en-US"/>
        </w:rPr>
        <w:t xml:space="preserve"> Health Clinic needs an online EMR system operating in a cloud environment. T</w:t>
      </w:r>
      <w:r w:rsidR="007F7778" w:rsidRPr="002E19F9">
        <w:rPr>
          <w:lang w:val="en-US"/>
        </w:rPr>
        <w:t>he system w</w:t>
      </w:r>
      <w:r w:rsidRPr="002E19F9">
        <w:rPr>
          <w:lang w:val="en-US"/>
        </w:rPr>
        <w:t xml:space="preserve">ill serve both clinicians, administrators and patients and will contain personal information and health information. </w:t>
      </w:r>
    </w:p>
    <w:p w:rsidR="000E033C" w:rsidRPr="002E19F9" w:rsidRDefault="0076554A" w:rsidP="00821F6B">
      <w:pPr>
        <w:pStyle w:val="Overskrift2"/>
        <w:rPr>
          <w:shd w:val="clear" w:color="auto" w:fill="FFFFFF"/>
          <w:lang w:val="en-US"/>
        </w:rPr>
      </w:pPr>
      <w:bookmarkStart w:id="5" w:name="_Toc83720734"/>
      <w:r w:rsidRPr="002E19F9">
        <w:rPr>
          <w:shd w:val="clear" w:color="auto" w:fill="FFFFFF"/>
          <w:lang w:val="en-US"/>
        </w:rPr>
        <w:t>Scope</w:t>
      </w:r>
      <w:bookmarkEnd w:id="5"/>
    </w:p>
    <w:p w:rsidR="007F7778" w:rsidRPr="002E19F9" w:rsidRDefault="007F7778" w:rsidP="007F7778">
      <w:pPr>
        <w:rPr>
          <w:lang w:val="en-US"/>
        </w:rPr>
      </w:pPr>
      <w:r w:rsidRPr="002E19F9">
        <w:rPr>
          <w:lang w:val="en-US"/>
        </w:rPr>
        <w:t xml:space="preserve">The security architecture described in this document will cover the security requirements and measures for the </w:t>
      </w:r>
      <w:proofErr w:type="gramStart"/>
      <w:r w:rsidRPr="002E19F9">
        <w:rPr>
          <w:lang w:val="en-US"/>
        </w:rPr>
        <w:t>health clinic cloud environment</w:t>
      </w:r>
      <w:proofErr w:type="gramEnd"/>
      <w:r w:rsidRPr="002E19F9">
        <w:rPr>
          <w:lang w:val="en-US"/>
        </w:rPr>
        <w:t xml:space="preserve">. EMR requirements for authentication and access control </w:t>
      </w:r>
      <w:proofErr w:type="gramStart"/>
      <w:r w:rsidRPr="002E19F9">
        <w:rPr>
          <w:lang w:val="en-US"/>
        </w:rPr>
        <w:t>will be covered</w:t>
      </w:r>
      <w:proofErr w:type="gramEnd"/>
      <w:r w:rsidRPr="002E19F9">
        <w:rPr>
          <w:lang w:val="en-US"/>
        </w:rPr>
        <w:t>, but not the EMR system requirements in general.  The security architecture</w:t>
      </w:r>
      <w:r w:rsidR="00C50C77" w:rsidRPr="002E19F9">
        <w:rPr>
          <w:lang w:val="en-US"/>
        </w:rPr>
        <w:t xml:space="preserve"> contains security measures at the NIST CSF</w:t>
      </w:r>
      <w:sdt>
        <w:sdtPr>
          <w:rPr>
            <w:lang w:val="en-US"/>
          </w:rPr>
          <w:id w:val="1782298175"/>
          <w:citation/>
        </w:sdtPr>
        <w:sdtContent>
          <w:r w:rsidR="00E61176" w:rsidRPr="002E19F9">
            <w:rPr>
              <w:lang w:val="en-US"/>
            </w:rPr>
            <w:fldChar w:fldCharType="begin"/>
          </w:r>
          <w:r w:rsidR="00E61176" w:rsidRPr="002E19F9">
            <w:rPr>
              <w:lang w:val="en-US"/>
            </w:rPr>
            <w:instrText xml:space="preserve"> CITATION Nat1 \l 1044 </w:instrText>
          </w:r>
          <w:r w:rsidR="00E61176" w:rsidRPr="002E19F9">
            <w:rPr>
              <w:lang w:val="en-US"/>
            </w:rPr>
            <w:fldChar w:fldCharType="separate"/>
          </w:r>
          <w:r w:rsidR="00E61176" w:rsidRPr="002E19F9">
            <w:rPr>
              <w:noProof/>
              <w:lang w:val="en-US"/>
            </w:rPr>
            <w:t xml:space="preserve"> [1]</w:t>
          </w:r>
          <w:r w:rsidR="00E61176" w:rsidRPr="002E19F9">
            <w:rPr>
              <w:lang w:val="en-US"/>
            </w:rPr>
            <w:fldChar w:fldCharType="end"/>
          </w:r>
        </w:sdtContent>
      </w:sdt>
      <w:r w:rsidR="00C50C77" w:rsidRPr="002E19F9">
        <w:rPr>
          <w:lang w:val="en-US"/>
        </w:rPr>
        <w:t xml:space="preserve"> sub-category level </w:t>
      </w:r>
      <w:r w:rsidRPr="002E19F9">
        <w:rPr>
          <w:lang w:val="en-US"/>
        </w:rPr>
        <w:t xml:space="preserve">that </w:t>
      </w:r>
      <w:proofErr w:type="gramStart"/>
      <w:r w:rsidRPr="002E19F9">
        <w:rPr>
          <w:lang w:val="en-US"/>
        </w:rPr>
        <w:t>can be mapped</w:t>
      </w:r>
      <w:proofErr w:type="gramEnd"/>
      <w:r w:rsidRPr="002E19F9">
        <w:rPr>
          <w:lang w:val="en-US"/>
        </w:rPr>
        <w:t xml:space="preserve"> to cloud provider specific services, but these services are not covered in this document.</w:t>
      </w:r>
    </w:p>
    <w:p w:rsidR="00C42BCF" w:rsidRPr="002E19F9" w:rsidRDefault="00667204" w:rsidP="00C42BCF">
      <w:pPr>
        <w:pStyle w:val="Overskrift1"/>
        <w:rPr>
          <w:lang w:val="en-US"/>
        </w:rPr>
      </w:pPr>
      <w:bookmarkStart w:id="6" w:name="_Toc83720735"/>
      <w:r w:rsidRPr="002E19F9">
        <w:rPr>
          <w:lang w:val="en-US"/>
        </w:rPr>
        <w:t>Methodology</w:t>
      </w:r>
      <w:bookmarkEnd w:id="6"/>
    </w:p>
    <w:p w:rsidR="007D35A0" w:rsidRPr="002E19F9" w:rsidRDefault="007D35A0" w:rsidP="00FB31D9">
      <w:pPr>
        <w:spacing w:before="160" w:after="160"/>
        <w:rPr>
          <w:rFonts w:ascii="Arial" w:hAnsi="Arial" w:cs="Arial"/>
          <w:i/>
          <w:sz w:val="20"/>
          <w:szCs w:val="20"/>
          <w:lang w:val="en-US"/>
        </w:rPr>
      </w:pPr>
      <w:r w:rsidRPr="002E19F9">
        <w:rPr>
          <w:rFonts w:ascii="Arial" w:hAnsi="Arial" w:cs="Arial"/>
          <w:i/>
          <w:sz w:val="20"/>
          <w:szCs w:val="20"/>
          <w:lang w:val="en-US"/>
        </w:rPr>
        <w:t>[</w:t>
      </w:r>
      <w:r w:rsidR="00E61176" w:rsidRPr="002E19F9">
        <w:rPr>
          <w:rFonts w:ascii="Arial" w:hAnsi="Arial" w:cs="Arial"/>
          <w:i/>
          <w:color w:val="FF0000"/>
          <w:sz w:val="20"/>
          <w:szCs w:val="20"/>
          <w:lang w:val="en-US"/>
        </w:rPr>
        <w:t xml:space="preserve">The </w:t>
      </w:r>
      <w:proofErr w:type="spellStart"/>
      <w:r w:rsidR="00E61176" w:rsidRPr="002E19F9">
        <w:rPr>
          <w:rFonts w:ascii="Arial" w:hAnsi="Arial" w:cs="Arial"/>
          <w:i/>
          <w:color w:val="FF0000"/>
          <w:sz w:val="20"/>
          <w:szCs w:val="20"/>
          <w:lang w:val="en-US"/>
        </w:rPr>
        <w:t>Cloudsarc</w:t>
      </w:r>
      <w:proofErr w:type="spellEnd"/>
      <w:r w:rsidR="00E61176" w:rsidRPr="002E19F9">
        <w:rPr>
          <w:rFonts w:ascii="Arial" w:hAnsi="Arial" w:cs="Arial"/>
          <w:i/>
          <w:color w:val="FF0000"/>
          <w:sz w:val="20"/>
          <w:szCs w:val="20"/>
          <w:lang w:val="en-US"/>
        </w:rPr>
        <w:t xml:space="preserve"> methodology </w:t>
      </w:r>
      <w:proofErr w:type="gramStart"/>
      <w:r w:rsidR="00E61176" w:rsidRPr="002E19F9">
        <w:rPr>
          <w:rFonts w:ascii="Arial" w:hAnsi="Arial" w:cs="Arial"/>
          <w:i/>
          <w:color w:val="FF0000"/>
          <w:sz w:val="20"/>
          <w:szCs w:val="20"/>
          <w:lang w:val="en-US"/>
        </w:rPr>
        <w:t>is used</w:t>
      </w:r>
      <w:proofErr w:type="gramEnd"/>
      <w:r w:rsidR="00E61176" w:rsidRPr="002E19F9">
        <w:rPr>
          <w:rFonts w:ascii="Arial" w:hAnsi="Arial" w:cs="Arial"/>
          <w:i/>
          <w:color w:val="FF0000"/>
          <w:sz w:val="20"/>
          <w:szCs w:val="20"/>
          <w:lang w:val="en-US"/>
        </w:rPr>
        <w:t xml:space="preserve"> for creating the security architecture described in this document. You can customize the methodology to suit your own needs. </w:t>
      </w:r>
      <w:r w:rsidRPr="002E19F9">
        <w:rPr>
          <w:rFonts w:ascii="Arial" w:hAnsi="Arial" w:cs="Arial"/>
          <w:i/>
          <w:color w:val="FF0000"/>
          <w:sz w:val="20"/>
          <w:szCs w:val="20"/>
          <w:lang w:val="en-US"/>
        </w:rPr>
        <w:t xml:space="preserve">The text below is just an example, and it </w:t>
      </w:r>
      <w:proofErr w:type="gramStart"/>
      <w:r w:rsidRPr="002E19F9">
        <w:rPr>
          <w:rFonts w:ascii="Arial" w:hAnsi="Arial" w:cs="Arial"/>
          <w:i/>
          <w:color w:val="FF0000"/>
          <w:sz w:val="20"/>
          <w:szCs w:val="20"/>
          <w:lang w:val="en-US"/>
        </w:rPr>
        <w:t>must be customized</w:t>
      </w:r>
      <w:proofErr w:type="gramEnd"/>
      <w:r w:rsidRPr="002E19F9">
        <w:rPr>
          <w:rFonts w:ascii="Arial" w:hAnsi="Arial" w:cs="Arial"/>
          <w:i/>
          <w:color w:val="FF0000"/>
          <w:sz w:val="20"/>
          <w:szCs w:val="20"/>
          <w:lang w:val="en-US"/>
        </w:rPr>
        <w:t xml:space="preserve"> based on your specific context. </w:t>
      </w:r>
      <w:r w:rsidRPr="002E19F9">
        <w:rPr>
          <w:rFonts w:ascii="Arial" w:hAnsi="Arial" w:cs="Arial"/>
          <w:i/>
          <w:sz w:val="20"/>
          <w:szCs w:val="20"/>
          <w:lang w:val="en-US"/>
        </w:rPr>
        <w:t>]</w:t>
      </w:r>
    </w:p>
    <w:p w:rsidR="00CF12F6" w:rsidRPr="002E19F9" w:rsidRDefault="00CF12F6" w:rsidP="00CF12F6">
      <w:pPr>
        <w:rPr>
          <w:lang w:val="en-US"/>
        </w:rPr>
      </w:pPr>
      <w:r w:rsidRPr="002E19F9">
        <w:rPr>
          <w:lang w:val="en-US"/>
        </w:rPr>
        <w:t>B</w:t>
      </w:r>
      <w:r w:rsidR="00F30A52" w:rsidRPr="002E19F9">
        <w:rPr>
          <w:lang w:val="en-US"/>
        </w:rPr>
        <w:t>usiness requirements and regulatory requirements are important for cloud security architecture. These requirements set the c</w:t>
      </w:r>
      <w:r w:rsidRPr="002E19F9">
        <w:rPr>
          <w:lang w:val="en-US"/>
        </w:rPr>
        <w:t>ontext for the requirement work and</w:t>
      </w:r>
      <w:r w:rsidR="00F30A52" w:rsidRPr="002E19F9">
        <w:rPr>
          <w:lang w:val="en-US"/>
        </w:rPr>
        <w:t xml:space="preserve"> </w:t>
      </w:r>
      <w:proofErr w:type="gramStart"/>
      <w:r w:rsidR="00F30A52" w:rsidRPr="002E19F9">
        <w:rPr>
          <w:lang w:val="en-US"/>
        </w:rPr>
        <w:t>are m</w:t>
      </w:r>
      <w:r w:rsidRPr="002E19F9">
        <w:rPr>
          <w:lang w:val="en-US"/>
        </w:rPr>
        <w:t>apped</w:t>
      </w:r>
      <w:proofErr w:type="gramEnd"/>
      <w:r w:rsidRPr="002E19F9">
        <w:rPr>
          <w:lang w:val="en-US"/>
        </w:rPr>
        <w:t xml:space="preserve"> to security requirements.</w:t>
      </w:r>
    </w:p>
    <w:p w:rsidR="00F30A52" w:rsidRPr="002E19F9" w:rsidRDefault="00F30A52" w:rsidP="00CF12F6">
      <w:pPr>
        <w:rPr>
          <w:lang w:val="en-US"/>
        </w:rPr>
      </w:pPr>
      <w:r w:rsidRPr="002E19F9">
        <w:rPr>
          <w:lang w:val="en-US"/>
        </w:rPr>
        <w:t xml:space="preserve">A risk assessment </w:t>
      </w:r>
      <w:proofErr w:type="gramStart"/>
      <w:r w:rsidRPr="002E19F9">
        <w:rPr>
          <w:lang w:val="en-US"/>
        </w:rPr>
        <w:t>is performed</w:t>
      </w:r>
      <w:proofErr w:type="gramEnd"/>
      <w:r w:rsidRPr="002E19F9">
        <w:rPr>
          <w:lang w:val="en-US"/>
        </w:rPr>
        <w:t xml:space="preserve"> using an assessment methodology based o</w:t>
      </w:r>
      <w:r w:rsidR="00CF12F6" w:rsidRPr="002E19F9">
        <w:rPr>
          <w:lang w:val="en-US"/>
        </w:rPr>
        <w:t xml:space="preserve">n NIST 800-30 guidance document. Se chapter </w:t>
      </w:r>
      <w:r w:rsidR="00CF12F6" w:rsidRPr="002E19F9">
        <w:rPr>
          <w:lang w:val="en-US"/>
        </w:rPr>
        <w:fldChar w:fldCharType="begin"/>
      </w:r>
      <w:r w:rsidR="00CF12F6" w:rsidRPr="002E19F9">
        <w:rPr>
          <w:lang w:val="en-US"/>
        </w:rPr>
        <w:instrText xml:space="preserve"> REF _Ref83643364 \r \h </w:instrText>
      </w:r>
      <w:r w:rsidR="00CF12F6" w:rsidRPr="002E19F9">
        <w:rPr>
          <w:lang w:val="en-US"/>
        </w:rPr>
      </w:r>
      <w:r w:rsidR="00CF12F6" w:rsidRPr="002E19F9">
        <w:rPr>
          <w:lang w:val="en-US"/>
        </w:rPr>
        <w:fldChar w:fldCharType="separate"/>
      </w:r>
      <w:r w:rsidR="00CF12F6" w:rsidRPr="002E19F9">
        <w:rPr>
          <w:lang w:val="en-US"/>
        </w:rPr>
        <w:t>6</w:t>
      </w:r>
      <w:r w:rsidR="00CF12F6" w:rsidRPr="002E19F9">
        <w:rPr>
          <w:lang w:val="en-US"/>
        </w:rPr>
        <w:fldChar w:fldCharType="end"/>
      </w:r>
      <w:r w:rsidR="00CF12F6" w:rsidRPr="002E19F9">
        <w:rPr>
          <w:lang w:val="en-US"/>
        </w:rPr>
        <w:t xml:space="preserve"> for a description of the risk analysis.</w:t>
      </w:r>
    </w:p>
    <w:p w:rsidR="00F30A52" w:rsidRPr="002E19F9" w:rsidRDefault="00F30A52" w:rsidP="00CF12F6">
      <w:pPr>
        <w:rPr>
          <w:lang w:val="en-US"/>
        </w:rPr>
      </w:pPr>
      <w:r w:rsidRPr="002E19F9">
        <w:rPr>
          <w:lang w:val="en-US"/>
        </w:rPr>
        <w:t xml:space="preserve">A cloud strategy </w:t>
      </w:r>
      <w:proofErr w:type="gramStart"/>
      <w:r w:rsidRPr="002E19F9">
        <w:rPr>
          <w:lang w:val="en-US"/>
        </w:rPr>
        <w:t>is created</w:t>
      </w:r>
      <w:proofErr w:type="gramEnd"/>
      <w:r w:rsidRPr="002E19F9">
        <w:rPr>
          <w:lang w:val="en-US"/>
        </w:rPr>
        <w:t xml:space="preserve"> using output from the risk assessment process a</w:t>
      </w:r>
      <w:r w:rsidR="00192FCB" w:rsidRPr="002E19F9">
        <w:rPr>
          <w:lang w:val="en-US"/>
        </w:rPr>
        <w:t xml:space="preserve">nd security requirement process. Se chapter </w:t>
      </w:r>
      <w:r w:rsidR="00192FCB" w:rsidRPr="002E19F9">
        <w:rPr>
          <w:lang w:val="en-US"/>
        </w:rPr>
        <w:fldChar w:fldCharType="begin"/>
      </w:r>
      <w:r w:rsidR="00192FCB" w:rsidRPr="002E19F9">
        <w:rPr>
          <w:lang w:val="en-US"/>
        </w:rPr>
        <w:instrText xml:space="preserve"> REF _Ref83643535 \r \h </w:instrText>
      </w:r>
      <w:r w:rsidR="00192FCB" w:rsidRPr="002E19F9">
        <w:rPr>
          <w:lang w:val="en-US"/>
        </w:rPr>
      </w:r>
      <w:r w:rsidR="00192FCB" w:rsidRPr="002E19F9">
        <w:rPr>
          <w:lang w:val="en-US"/>
        </w:rPr>
        <w:fldChar w:fldCharType="separate"/>
      </w:r>
      <w:r w:rsidR="00192FCB" w:rsidRPr="002E19F9">
        <w:rPr>
          <w:lang w:val="en-US"/>
        </w:rPr>
        <w:t>4</w:t>
      </w:r>
      <w:r w:rsidR="00192FCB" w:rsidRPr="002E19F9">
        <w:rPr>
          <w:lang w:val="en-US"/>
        </w:rPr>
        <w:fldChar w:fldCharType="end"/>
      </w:r>
      <w:r w:rsidR="00192FCB" w:rsidRPr="002E19F9">
        <w:rPr>
          <w:lang w:val="en-US"/>
        </w:rPr>
        <w:t xml:space="preserve"> for a description of strategy and goals.</w:t>
      </w:r>
    </w:p>
    <w:p w:rsidR="00F30A52" w:rsidRPr="002E19F9" w:rsidRDefault="00F30A52" w:rsidP="00192FCB">
      <w:pPr>
        <w:rPr>
          <w:lang w:val="en-US"/>
        </w:rPr>
      </w:pPr>
      <w:r w:rsidRPr="002E19F9">
        <w:rPr>
          <w:lang w:val="en-US"/>
        </w:rPr>
        <w:lastRenderedPageBreak/>
        <w:t xml:space="preserve">A defense-in-depth analysis </w:t>
      </w:r>
      <w:proofErr w:type="gramStart"/>
      <w:r w:rsidRPr="002E19F9">
        <w:rPr>
          <w:lang w:val="en-US"/>
        </w:rPr>
        <w:t>is performed</w:t>
      </w:r>
      <w:proofErr w:type="gramEnd"/>
      <w:r w:rsidRPr="002E19F9">
        <w:rPr>
          <w:lang w:val="en-US"/>
        </w:rPr>
        <w:t xml:space="preserve"> using NIST CSF functions and architectural layers as a foundation. If gaps are uncovered, they </w:t>
      </w:r>
      <w:proofErr w:type="gramStart"/>
      <w:r w:rsidRPr="002E19F9">
        <w:rPr>
          <w:lang w:val="en-US"/>
        </w:rPr>
        <w:t xml:space="preserve">will be inserted into the requirements list and mapped to </w:t>
      </w:r>
      <w:proofErr w:type="spellStart"/>
      <w:r w:rsidRPr="002E19F9">
        <w:rPr>
          <w:lang w:val="en-US"/>
        </w:rPr>
        <w:t>securtity</w:t>
      </w:r>
      <w:proofErr w:type="spellEnd"/>
      <w:r w:rsidRPr="002E19F9">
        <w:rPr>
          <w:lang w:val="en-US"/>
        </w:rPr>
        <w:t xml:space="preserve"> </w:t>
      </w:r>
      <w:proofErr w:type="spellStart"/>
      <w:r w:rsidRPr="002E19F9">
        <w:rPr>
          <w:lang w:val="en-US"/>
        </w:rPr>
        <w:t>measuers</w:t>
      </w:r>
      <w:proofErr w:type="spellEnd"/>
      <w:r w:rsidRPr="002E19F9">
        <w:rPr>
          <w:lang w:val="en-US"/>
        </w:rPr>
        <w:t xml:space="preserve"> to complete the cloud security posture</w:t>
      </w:r>
      <w:proofErr w:type="gramEnd"/>
      <w:r w:rsidR="00192FCB" w:rsidRPr="002E19F9">
        <w:rPr>
          <w:lang w:val="en-US"/>
        </w:rPr>
        <w:t xml:space="preserve">. See chapter </w:t>
      </w:r>
      <w:r w:rsidR="00192FCB" w:rsidRPr="002E19F9">
        <w:rPr>
          <w:lang w:val="en-US"/>
        </w:rPr>
        <w:fldChar w:fldCharType="begin"/>
      </w:r>
      <w:r w:rsidR="00192FCB" w:rsidRPr="002E19F9">
        <w:rPr>
          <w:lang w:val="en-US"/>
        </w:rPr>
        <w:instrText xml:space="preserve"> REF _Ref83643628 \r \h </w:instrText>
      </w:r>
      <w:r w:rsidR="00192FCB" w:rsidRPr="002E19F9">
        <w:rPr>
          <w:lang w:val="en-US"/>
        </w:rPr>
      </w:r>
      <w:r w:rsidR="00192FCB" w:rsidRPr="002E19F9">
        <w:rPr>
          <w:lang w:val="en-US"/>
        </w:rPr>
        <w:fldChar w:fldCharType="separate"/>
      </w:r>
      <w:r w:rsidR="00192FCB" w:rsidRPr="002E19F9">
        <w:rPr>
          <w:lang w:val="en-US"/>
        </w:rPr>
        <w:t>7</w:t>
      </w:r>
      <w:r w:rsidR="00192FCB" w:rsidRPr="002E19F9">
        <w:rPr>
          <w:lang w:val="en-US"/>
        </w:rPr>
        <w:fldChar w:fldCharType="end"/>
      </w:r>
      <w:r w:rsidR="00192FCB" w:rsidRPr="002E19F9">
        <w:rPr>
          <w:lang w:val="en-US"/>
        </w:rPr>
        <w:t xml:space="preserve"> for a description of security measures and resilience.</w:t>
      </w:r>
    </w:p>
    <w:p w:rsidR="00F30A52" w:rsidRPr="002E19F9" w:rsidRDefault="00F30A52" w:rsidP="00192FCB">
      <w:pPr>
        <w:rPr>
          <w:lang w:val="en-US"/>
        </w:rPr>
      </w:pPr>
      <w:r w:rsidRPr="002E19F9">
        <w:rPr>
          <w:lang w:val="en-US"/>
        </w:rPr>
        <w:t xml:space="preserve">A compliance mapping done, in this example to GDPR and HIPAA. </w:t>
      </w:r>
      <w:r w:rsidR="00192FCB" w:rsidRPr="002E19F9">
        <w:rPr>
          <w:lang w:val="en-US"/>
        </w:rPr>
        <w:t xml:space="preserve">Use the NIST CSF mappings workbook to find the right mappings for the security measures. </w:t>
      </w:r>
    </w:p>
    <w:p w:rsidR="00F30A52" w:rsidRPr="002E19F9" w:rsidRDefault="00F30A52" w:rsidP="00192FCB">
      <w:pPr>
        <w:rPr>
          <w:lang w:val="en-US"/>
        </w:rPr>
      </w:pPr>
      <w:r w:rsidRPr="002E19F9">
        <w:rPr>
          <w:lang w:val="en-US"/>
        </w:rPr>
        <w:t xml:space="preserve">From </w:t>
      </w:r>
      <w:r w:rsidR="00192FCB" w:rsidRPr="002E19F9">
        <w:rPr>
          <w:lang w:val="en-US"/>
        </w:rPr>
        <w:t>this</w:t>
      </w:r>
      <w:r w:rsidRPr="002E19F9">
        <w:rPr>
          <w:lang w:val="en-US"/>
        </w:rPr>
        <w:t xml:space="preserve"> </w:t>
      </w:r>
      <w:r w:rsidR="00192FCB" w:rsidRPr="002E19F9">
        <w:rPr>
          <w:lang w:val="en-US"/>
        </w:rPr>
        <w:t>document</w:t>
      </w:r>
      <w:r w:rsidRPr="002E19F9">
        <w:rPr>
          <w:lang w:val="en-US"/>
        </w:rPr>
        <w:t xml:space="preserve">, we can implement the architecture in a cloud platform from for example Azure, Google Cloud or Amazon web services. </w:t>
      </w:r>
    </w:p>
    <w:p w:rsidR="00F30A52" w:rsidRPr="002E19F9" w:rsidRDefault="00F30A52" w:rsidP="00F30A52">
      <w:pPr>
        <w:rPr>
          <w:lang w:val="en-US"/>
        </w:rPr>
      </w:pPr>
      <w:r w:rsidRPr="002E19F9">
        <w:rPr>
          <w:lang w:val="en-US"/>
        </w:rPr>
        <w:t xml:space="preserve">Security testing </w:t>
      </w:r>
      <w:proofErr w:type="gramStart"/>
      <w:r w:rsidRPr="002E19F9">
        <w:rPr>
          <w:lang w:val="en-US"/>
        </w:rPr>
        <w:t>should be performed</w:t>
      </w:r>
      <w:proofErr w:type="gramEnd"/>
      <w:r w:rsidRPr="002E19F9">
        <w:rPr>
          <w:lang w:val="en-US"/>
        </w:rPr>
        <w:t xml:space="preserve"> on at least annual basis and will give valuable input to subsequent risk analysis of the environment</w:t>
      </w:r>
      <w:r w:rsidR="00192FCB" w:rsidRPr="002E19F9">
        <w:rPr>
          <w:lang w:val="en-US"/>
        </w:rPr>
        <w:t>.</w:t>
      </w:r>
    </w:p>
    <w:p w:rsidR="00F30A52" w:rsidRPr="002E19F9" w:rsidRDefault="00F30A52" w:rsidP="00F30A52">
      <w:pPr>
        <w:rPr>
          <w:lang w:val="en-US"/>
        </w:rPr>
      </w:pPr>
    </w:p>
    <w:p w:rsidR="00B15901" w:rsidRPr="002E19F9" w:rsidRDefault="002D518E" w:rsidP="00FB31D9">
      <w:pPr>
        <w:spacing w:before="160" w:after="160"/>
        <w:rPr>
          <w:rFonts w:ascii="Arial" w:hAnsi="Arial" w:cs="Arial"/>
          <w:i/>
          <w:sz w:val="20"/>
          <w:szCs w:val="20"/>
          <w:lang w:val="en-US"/>
        </w:rPr>
      </w:pPr>
      <w:r w:rsidRPr="002E19F9">
        <w:rPr>
          <w:rFonts w:ascii="Arial" w:hAnsi="Arial" w:cs="Arial"/>
          <w:i/>
          <w:noProof/>
          <w:sz w:val="20"/>
          <w:szCs w:val="20"/>
          <w:lang w:val="en-US" w:eastAsia="nb-NO"/>
        </w:rPr>
        <w:drawing>
          <wp:inline distT="0" distB="0" distL="0" distR="0">
            <wp:extent cx="5566867" cy="396597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5023" cy="3971781"/>
                    </a:xfrm>
                    <a:prstGeom prst="rect">
                      <a:avLst/>
                    </a:prstGeom>
                    <a:noFill/>
                    <a:ln>
                      <a:noFill/>
                    </a:ln>
                  </pic:spPr>
                </pic:pic>
              </a:graphicData>
            </a:graphic>
          </wp:inline>
        </w:drawing>
      </w:r>
    </w:p>
    <w:p w:rsidR="00B15901" w:rsidRPr="002E19F9" w:rsidRDefault="00B15901" w:rsidP="00FB31D9">
      <w:pPr>
        <w:spacing w:before="160" w:after="160"/>
        <w:rPr>
          <w:rFonts w:ascii="Arial" w:hAnsi="Arial" w:cs="Arial"/>
          <w:i/>
          <w:sz w:val="20"/>
          <w:szCs w:val="20"/>
          <w:lang w:val="en-US"/>
        </w:rPr>
      </w:pPr>
    </w:p>
    <w:p w:rsidR="00FA1DF9" w:rsidRPr="002E19F9" w:rsidRDefault="00667204" w:rsidP="00C42BCF">
      <w:pPr>
        <w:pStyle w:val="Overskrift1"/>
        <w:rPr>
          <w:lang w:val="en-US"/>
        </w:rPr>
      </w:pPr>
      <w:bookmarkStart w:id="7" w:name="_Toc447804546"/>
      <w:bookmarkStart w:id="8" w:name="_Ref83644477"/>
      <w:bookmarkStart w:id="9" w:name="_Toc83720736"/>
      <w:bookmarkEnd w:id="7"/>
      <w:r w:rsidRPr="002E19F9">
        <w:rPr>
          <w:lang w:val="en-US"/>
        </w:rPr>
        <w:t>Business- and regulatory requirements</w:t>
      </w:r>
      <w:bookmarkEnd w:id="8"/>
      <w:bookmarkEnd w:id="9"/>
    </w:p>
    <w:p w:rsidR="007D35A0" w:rsidRPr="002E19F9" w:rsidRDefault="007D35A0" w:rsidP="007D35A0">
      <w:pPr>
        <w:spacing w:before="160" w:after="160"/>
        <w:rPr>
          <w:rFonts w:ascii="Arial" w:hAnsi="Arial" w:cs="Arial"/>
          <w:i/>
          <w:sz w:val="20"/>
          <w:szCs w:val="20"/>
          <w:lang w:val="en-US"/>
        </w:rPr>
      </w:pPr>
      <w:r w:rsidRPr="002E19F9">
        <w:rPr>
          <w:rFonts w:ascii="Arial" w:hAnsi="Arial" w:cs="Arial"/>
          <w:i/>
          <w:sz w:val="20"/>
          <w:szCs w:val="20"/>
          <w:lang w:val="en-US"/>
        </w:rPr>
        <w:t>[</w:t>
      </w:r>
      <w:r w:rsidR="00E61176" w:rsidRPr="002E19F9">
        <w:rPr>
          <w:rFonts w:ascii="Arial" w:hAnsi="Arial" w:cs="Arial"/>
          <w:i/>
          <w:color w:val="FF0000"/>
          <w:sz w:val="20"/>
          <w:szCs w:val="20"/>
          <w:lang w:val="en-US"/>
        </w:rPr>
        <w:t xml:space="preserve">The business and regulatory requirements in this chapter </w:t>
      </w:r>
      <w:proofErr w:type="gramStart"/>
      <w:r w:rsidR="00E61176" w:rsidRPr="002E19F9">
        <w:rPr>
          <w:rFonts w:ascii="Arial" w:hAnsi="Arial" w:cs="Arial"/>
          <w:i/>
          <w:color w:val="FF0000"/>
          <w:sz w:val="20"/>
          <w:szCs w:val="20"/>
          <w:lang w:val="en-US"/>
        </w:rPr>
        <w:t>is based</w:t>
      </w:r>
      <w:proofErr w:type="gramEnd"/>
      <w:r w:rsidR="00E61176" w:rsidRPr="002E19F9">
        <w:rPr>
          <w:rFonts w:ascii="Arial" w:hAnsi="Arial" w:cs="Arial"/>
          <w:i/>
          <w:color w:val="FF0000"/>
          <w:sz w:val="20"/>
          <w:szCs w:val="20"/>
          <w:lang w:val="en-US"/>
        </w:rPr>
        <w:t xml:space="preserve"> on the </w:t>
      </w:r>
      <w:proofErr w:type="spellStart"/>
      <w:r w:rsidR="00E61176" w:rsidRPr="002E19F9">
        <w:rPr>
          <w:rFonts w:ascii="Arial" w:hAnsi="Arial" w:cs="Arial"/>
          <w:i/>
          <w:color w:val="FF0000"/>
          <w:sz w:val="20"/>
          <w:szCs w:val="20"/>
          <w:lang w:val="en-US"/>
        </w:rPr>
        <w:t>Cloudsarc</w:t>
      </w:r>
      <w:proofErr w:type="spellEnd"/>
      <w:r w:rsidR="00E61176" w:rsidRPr="002E19F9">
        <w:rPr>
          <w:rFonts w:ascii="Arial" w:hAnsi="Arial" w:cs="Arial"/>
          <w:i/>
          <w:color w:val="FF0000"/>
          <w:sz w:val="20"/>
          <w:szCs w:val="20"/>
          <w:lang w:val="en-US"/>
        </w:rPr>
        <w:t xml:space="preserve"> health clinic example. Customize the requirements lists for use in your own </w:t>
      </w:r>
      <w:proofErr w:type="spellStart"/>
      <w:r w:rsidR="00E61176" w:rsidRPr="002E19F9">
        <w:rPr>
          <w:rFonts w:ascii="Arial" w:hAnsi="Arial" w:cs="Arial"/>
          <w:i/>
          <w:color w:val="FF0000"/>
          <w:sz w:val="20"/>
          <w:szCs w:val="20"/>
          <w:lang w:val="en-US"/>
        </w:rPr>
        <w:t>projects.</w:t>
      </w:r>
      <w:r w:rsidRPr="002E19F9">
        <w:rPr>
          <w:rFonts w:ascii="Arial" w:hAnsi="Arial" w:cs="Arial"/>
          <w:i/>
          <w:color w:val="FF0000"/>
          <w:sz w:val="20"/>
          <w:szCs w:val="20"/>
          <w:lang w:val="en-US"/>
        </w:rPr>
        <w:t>The</w:t>
      </w:r>
      <w:proofErr w:type="spellEnd"/>
      <w:r w:rsidRPr="002E19F9">
        <w:rPr>
          <w:rFonts w:ascii="Arial" w:hAnsi="Arial" w:cs="Arial"/>
          <w:i/>
          <w:color w:val="FF0000"/>
          <w:sz w:val="20"/>
          <w:szCs w:val="20"/>
          <w:lang w:val="en-US"/>
        </w:rPr>
        <w:t xml:space="preserve"> text below is just an example, and it must be customized based on your specific context. </w:t>
      </w:r>
      <w:r w:rsidRPr="002E19F9">
        <w:rPr>
          <w:rFonts w:ascii="Arial" w:hAnsi="Arial" w:cs="Arial"/>
          <w:i/>
          <w:sz w:val="20"/>
          <w:szCs w:val="20"/>
          <w:lang w:val="en-US"/>
        </w:rPr>
        <w:t>]</w:t>
      </w:r>
    </w:p>
    <w:p w:rsidR="00296880" w:rsidRPr="002E19F9" w:rsidRDefault="00296880" w:rsidP="00296880">
      <w:pPr>
        <w:rPr>
          <w:lang w:val="en-US"/>
        </w:rPr>
      </w:pPr>
      <w:r w:rsidRPr="002E19F9">
        <w:rPr>
          <w:lang w:val="en-US"/>
        </w:rPr>
        <w:t xml:space="preserve">The </w:t>
      </w:r>
      <w:proofErr w:type="spellStart"/>
      <w:r w:rsidRPr="002E19F9">
        <w:rPr>
          <w:lang w:val="en-US"/>
        </w:rPr>
        <w:t>cloudsarc</w:t>
      </w:r>
      <w:proofErr w:type="spellEnd"/>
      <w:r w:rsidRPr="002E19F9">
        <w:rPr>
          <w:lang w:val="en-US"/>
        </w:rPr>
        <w:t xml:space="preserve"> health </w:t>
      </w:r>
      <w:r w:rsidR="006E5138" w:rsidRPr="002E19F9">
        <w:rPr>
          <w:lang w:val="en-US"/>
        </w:rPr>
        <w:t xml:space="preserve">clinic </w:t>
      </w:r>
      <w:r w:rsidRPr="002E19F9">
        <w:rPr>
          <w:lang w:val="en-US"/>
        </w:rPr>
        <w:t xml:space="preserve">runs their Electronic Medical Records, EMR, in a public cloud. </w:t>
      </w:r>
    </w:p>
    <w:p w:rsidR="00296880" w:rsidRPr="002E19F9" w:rsidRDefault="00296880" w:rsidP="00296880">
      <w:pPr>
        <w:rPr>
          <w:lang w:val="en-US"/>
        </w:rPr>
      </w:pPr>
      <w:r w:rsidRPr="002E19F9">
        <w:rPr>
          <w:lang w:val="en-US"/>
        </w:rPr>
        <w:lastRenderedPageBreak/>
        <w:t xml:space="preserve">As the records naturally contain </w:t>
      </w:r>
      <w:proofErr w:type="gramStart"/>
      <w:r w:rsidRPr="002E19F9">
        <w:rPr>
          <w:lang w:val="en-US"/>
        </w:rPr>
        <w:t>PHI</w:t>
      </w:r>
      <w:proofErr w:type="gramEnd"/>
      <w:r w:rsidRPr="002E19F9">
        <w:rPr>
          <w:lang w:val="en-US"/>
        </w:rPr>
        <w:t xml:space="preserve"> there will be many business and regulatory requirements that dictates a strong security posture in the clinics cloud environment. </w:t>
      </w:r>
    </w:p>
    <w:p w:rsidR="00296880" w:rsidRPr="002E19F9" w:rsidRDefault="00296880" w:rsidP="00296880">
      <w:pPr>
        <w:rPr>
          <w:lang w:val="en-US"/>
        </w:rPr>
      </w:pPr>
    </w:p>
    <w:p w:rsidR="000C5293" w:rsidRPr="002E19F9" w:rsidRDefault="000C5293" w:rsidP="00573F63">
      <w:pPr>
        <w:pStyle w:val="Overskrift2"/>
        <w:rPr>
          <w:lang w:val="en-US"/>
        </w:rPr>
      </w:pPr>
      <w:bookmarkStart w:id="10" w:name="_Toc83720737"/>
      <w:r w:rsidRPr="002E19F9">
        <w:rPr>
          <w:lang w:val="en-US"/>
        </w:rPr>
        <w:t>Business requirements</w:t>
      </w:r>
      <w:bookmarkEnd w:id="10"/>
    </w:p>
    <w:p w:rsidR="006E5138" w:rsidRPr="002E19F9" w:rsidRDefault="006E5138" w:rsidP="006E5138">
      <w:pPr>
        <w:rPr>
          <w:lang w:val="en-US"/>
        </w:rPr>
      </w:pPr>
      <w:r w:rsidRPr="002E19F9">
        <w:rPr>
          <w:lang w:val="en-US"/>
        </w:rPr>
        <w:t>The business requirements reflects the users business needs when they perform their work functio</w:t>
      </w:r>
      <w:r w:rsidR="00E61176" w:rsidRPr="002E19F9">
        <w:rPr>
          <w:lang w:val="en-US"/>
        </w:rPr>
        <w:t xml:space="preserve">ns. The cloud environment must </w:t>
      </w:r>
      <w:r w:rsidRPr="002E19F9">
        <w:rPr>
          <w:lang w:val="en-US"/>
        </w:rPr>
        <w:t>deliver functionality to the users that meet the listed business requirements.</w:t>
      </w:r>
    </w:p>
    <w:tbl>
      <w:tblPr>
        <w:tblStyle w:val="Tabellrutenett"/>
        <w:tblW w:w="0" w:type="auto"/>
        <w:tblLook w:val="04A0" w:firstRow="1" w:lastRow="0" w:firstColumn="1" w:lastColumn="0" w:noHBand="0" w:noVBand="1"/>
      </w:tblPr>
      <w:tblGrid>
        <w:gridCol w:w="1696"/>
        <w:gridCol w:w="7364"/>
      </w:tblGrid>
      <w:tr w:rsidR="000C5293" w:rsidRPr="002E19F9" w:rsidTr="000C5293">
        <w:tc>
          <w:tcPr>
            <w:tcW w:w="1696" w:type="dxa"/>
            <w:shd w:val="clear" w:color="auto" w:fill="9CC2E5" w:themeFill="accent1" w:themeFillTint="99"/>
          </w:tcPr>
          <w:p w:rsidR="000C5293" w:rsidRPr="002E19F9" w:rsidRDefault="000C5293" w:rsidP="000C5293">
            <w:pPr>
              <w:rPr>
                <w:b/>
                <w:sz w:val="28"/>
                <w:lang w:val="en-US"/>
              </w:rPr>
            </w:pPr>
            <w:proofErr w:type="spellStart"/>
            <w:r w:rsidRPr="002E19F9">
              <w:rPr>
                <w:b/>
                <w:sz w:val="28"/>
                <w:lang w:val="en-US"/>
              </w:rPr>
              <w:t>Req</w:t>
            </w:r>
            <w:proofErr w:type="spellEnd"/>
            <w:r w:rsidRPr="002E19F9">
              <w:rPr>
                <w:b/>
                <w:sz w:val="28"/>
                <w:lang w:val="en-US"/>
              </w:rPr>
              <w:t>#</w:t>
            </w:r>
          </w:p>
        </w:tc>
        <w:tc>
          <w:tcPr>
            <w:tcW w:w="7364" w:type="dxa"/>
            <w:shd w:val="clear" w:color="auto" w:fill="9CC2E5" w:themeFill="accent1" w:themeFillTint="99"/>
          </w:tcPr>
          <w:p w:rsidR="000C5293" w:rsidRPr="002E19F9" w:rsidRDefault="000C5293" w:rsidP="000C5293">
            <w:pPr>
              <w:rPr>
                <w:b/>
                <w:sz w:val="28"/>
                <w:lang w:val="en-US"/>
              </w:rPr>
            </w:pPr>
            <w:r w:rsidRPr="002E19F9">
              <w:rPr>
                <w:b/>
                <w:sz w:val="28"/>
                <w:lang w:val="en-US"/>
              </w:rPr>
              <w:t>Requirement description</w:t>
            </w:r>
          </w:p>
        </w:tc>
      </w:tr>
      <w:tr w:rsidR="000C5293" w:rsidRPr="002E19F9" w:rsidTr="000C5293">
        <w:tc>
          <w:tcPr>
            <w:tcW w:w="1696" w:type="dxa"/>
          </w:tcPr>
          <w:p w:rsidR="000C5293" w:rsidRPr="002E19F9" w:rsidRDefault="000C5293" w:rsidP="000C5293">
            <w:pPr>
              <w:rPr>
                <w:rFonts w:ascii="Arial" w:hAnsi="Arial" w:cs="Arial"/>
                <w:sz w:val="28"/>
                <w:szCs w:val="32"/>
                <w:lang w:val="en-US"/>
              </w:rPr>
            </w:pPr>
            <w:r w:rsidRPr="002E19F9">
              <w:rPr>
                <w:sz w:val="28"/>
                <w:szCs w:val="32"/>
                <w:lang w:val="en-US"/>
              </w:rPr>
              <w:t>R1</w:t>
            </w:r>
          </w:p>
        </w:tc>
        <w:tc>
          <w:tcPr>
            <w:tcW w:w="7364" w:type="dxa"/>
          </w:tcPr>
          <w:p w:rsidR="000C5293" w:rsidRPr="002E19F9" w:rsidRDefault="000C5293" w:rsidP="000C5293">
            <w:pPr>
              <w:pStyle w:val="NormalWeb"/>
              <w:spacing w:before="0" w:beforeAutospacing="0" w:after="0" w:afterAutospacing="0"/>
              <w:rPr>
                <w:rFonts w:ascii="Arial" w:hAnsi="Arial" w:cs="Arial"/>
                <w:sz w:val="28"/>
                <w:szCs w:val="36"/>
                <w:lang w:val="en-US"/>
              </w:rPr>
            </w:pPr>
            <w:r w:rsidRPr="002E19F9">
              <w:rPr>
                <w:rFonts w:asciiTheme="minorHAnsi" w:eastAsiaTheme="minorEastAsia" w:hAnsi="Calibri" w:cstheme="minorBidi"/>
                <w:bCs/>
                <w:color w:val="000000" w:themeColor="dark1"/>
                <w:kern w:val="24"/>
                <w:sz w:val="28"/>
                <w:szCs w:val="36"/>
                <w:lang w:val="en-US"/>
              </w:rPr>
              <w:t>The clinical portal must provide efficient communication between all actors</w:t>
            </w:r>
          </w:p>
        </w:tc>
      </w:tr>
      <w:tr w:rsidR="000C5293" w:rsidRPr="002E19F9" w:rsidTr="000C5293">
        <w:tc>
          <w:tcPr>
            <w:tcW w:w="1696" w:type="dxa"/>
          </w:tcPr>
          <w:p w:rsidR="000C5293" w:rsidRPr="002E19F9" w:rsidRDefault="000C5293" w:rsidP="000C5293">
            <w:pPr>
              <w:pStyle w:val="NormalWeb"/>
              <w:spacing w:before="0" w:beforeAutospacing="0" w:after="0" w:afterAutospacing="0"/>
              <w:rPr>
                <w:rFonts w:ascii="Arial" w:hAnsi="Arial" w:cs="Arial"/>
                <w:sz w:val="28"/>
                <w:szCs w:val="36"/>
                <w:lang w:val="en-US"/>
              </w:rPr>
            </w:pPr>
            <w:r w:rsidRPr="002E19F9">
              <w:rPr>
                <w:rFonts w:ascii="Calibri" w:hAnsi="Calibri" w:cs="Calibri"/>
                <w:color w:val="000000" w:themeColor="dark1"/>
                <w:kern w:val="24"/>
                <w:sz w:val="28"/>
                <w:szCs w:val="36"/>
                <w:lang w:val="en-US"/>
              </w:rPr>
              <w:t>R2</w:t>
            </w:r>
          </w:p>
        </w:tc>
        <w:tc>
          <w:tcPr>
            <w:tcW w:w="7364" w:type="dxa"/>
          </w:tcPr>
          <w:p w:rsidR="000C5293" w:rsidRPr="002E19F9" w:rsidRDefault="000C5293" w:rsidP="000C5293">
            <w:pPr>
              <w:pStyle w:val="NormalWeb"/>
              <w:spacing w:before="0" w:beforeAutospacing="0" w:after="0" w:afterAutospacing="0"/>
              <w:rPr>
                <w:rFonts w:ascii="Arial" w:hAnsi="Arial" w:cs="Arial"/>
                <w:sz w:val="28"/>
                <w:szCs w:val="36"/>
                <w:lang w:val="en-US"/>
              </w:rPr>
            </w:pPr>
            <w:r w:rsidRPr="002E19F9">
              <w:rPr>
                <w:rFonts w:ascii="Calibri" w:hAnsi="Calibri" w:cs="Calibri"/>
                <w:color w:val="000000" w:themeColor="dark1"/>
                <w:kern w:val="24"/>
                <w:sz w:val="28"/>
                <w:szCs w:val="36"/>
                <w:lang w:val="en-US"/>
              </w:rPr>
              <w:t>The solution must offer appointment booking and be available to patients, administrators and clinicians</w:t>
            </w:r>
          </w:p>
        </w:tc>
      </w:tr>
      <w:tr w:rsidR="000C5293" w:rsidRPr="002E19F9" w:rsidTr="000C5293">
        <w:tc>
          <w:tcPr>
            <w:tcW w:w="1696" w:type="dxa"/>
          </w:tcPr>
          <w:p w:rsidR="000C5293" w:rsidRPr="002E19F9" w:rsidRDefault="000C5293" w:rsidP="000C5293">
            <w:pPr>
              <w:pStyle w:val="NormalWeb"/>
              <w:spacing w:before="0" w:beforeAutospacing="0" w:after="0" w:afterAutospacing="0"/>
              <w:rPr>
                <w:rFonts w:ascii="Arial" w:hAnsi="Arial" w:cs="Arial"/>
                <w:sz w:val="28"/>
                <w:szCs w:val="36"/>
                <w:lang w:val="en-US"/>
              </w:rPr>
            </w:pPr>
            <w:r w:rsidRPr="002E19F9">
              <w:rPr>
                <w:rFonts w:ascii="Calibri" w:hAnsi="Calibri" w:cs="Calibri"/>
                <w:color w:val="000000" w:themeColor="dark1"/>
                <w:kern w:val="24"/>
                <w:sz w:val="28"/>
                <w:szCs w:val="36"/>
                <w:lang w:val="en-US"/>
              </w:rPr>
              <w:t>R3</w:t>
            </w:r>
          </w:p>
        </w:tc>
        <w:tc>
          <w:tcPr>
            <w:tcW w:w="7364" w:type="dxa"/>
          </w:tcPr>
          <w:p w:rsidR="000C5293" w:rsidRPr="002E19F9" w:rsidRDefault="000C5293" w:rsidP="000C5293">
            <w:pPr>
              <w:pStyle w:val="NormalWeb"/>
              <w:spacing w:before="0" w:beforeAutospacing="0" w:after="0" w:afterAutospacing="0"/>
              <w:rPr>
                <w:rFonts w:ascii="Arial" w:hAnsi="Arial" w:cs="Arial"/>
                <w:sz w:val="28"/>
                <w:szCs w:val="36"/>
                <w:lang w:val="en-US"/>
              </w:rPr>
            </w:pPr>
            <w:r w:rsidRPr="002E19F9">
              <w:rPr>
                <w:rFonts w:asciiTheme="minorHAnsi" w:eastAsiaTheme="minorEastAsia" w:hAnsi="Calibri" w:cstheme="minorBidi"/>
                <w:color w:val="000000" w:themeColor="dark1"/>
                <w:kern w:val="24"/>
                <w:sz w:val="28"/>
                <w:szCs w:val="36"/>
                <w:lang w:val="en-US"/>
              </w:rPr>
              <w:t>The solution must be able to handle storage and retrieval of sensitive health data for patients</w:t>
            </w:r>
          </w:p>
        </w:tc>
      </w:tr>
      <w:tr w:rsidR="000C5293" w:rsidRPr="002E19F9" w:rsidTr="000C5293">
        <w:tc>
          <w:tcPr>
            <w:tcW w:w="1696" w:type="dxa"/>
          </w:tcPr>
          <w:p w:rsidR="000C5293" w:rsidRPr="002E19F9" w:rsidRDefault="000C5293" w:rsidP="000C5293">
            <w:pPr>
              <w:pStyle w:val="NormalWeb"/>
              <w:spacing w:before="0" w:beforeAutospacing="0" w:after="0" w:afterAutospacing="0"/>
              <w:rPr>
                <w:rFonts w:ascii="Arial" w:hAnsi="Arial" w:cs="Arial"/>
                <w:sz w:val="28"/>
                <w:szCs w:val="36"/>
                <w:lang w:val="en-US"/>
              </w:rPr>
            </w:pPr>
            <w:r w:rsidRPr="002E19F9">
              <w:rPr>
                <w:rFonts w:ascii="Calibri" w:hAnsi="Calibri" w:cs="Calibri"/>
                <w:color w:val="000000" w:themeColor="dark1"/>
                <w:kern w:val="24"/>
                <w:sz w:val="28"/>
                <w:szCs w:val="36"/>
                <w:lang w:val="en-US"/>
              </w:rPr>
              <w:t>R4</w:t>
            </w:r>
          </w:p>
        </w:tc>
        <w:tc>
          <w:tcPr>
            <w:tcW w:w="7364" w:type="dxa"/>
          </w:tcPr>
          <w:p w:rsidR="000C5293" w:rsidRPr="002E19F9" w:rsidRDefault="000C5293" w:rsidP="000C5293">
            <w:pPr>
              <w:pStyle w:val="NormalWeb"/>
              <w:spacing w:before="0" w:beforeAutospacing="0" w:after="0" w:afterAutospacing="0"/>
              <w:rPr>
                <w:rFonts w:ascii="Arial" w:hAnsi="Arial" w:cs="Arial"/>
                <w:sz w:val="28"/>
                <w:szCs w:val="36"/>
                <w:lang w:val="en-US"/>
              </w:rPr>
            </w:pPr>
            <w:r w:rsidRPr="002E19F9">
              <w:rPr>
                <w:rFonts w:asciiTheme="minorHAnsi" w:eastAsiaTheme="minorEastAsia" w:hAnsi="Calibri" w:cstheme="minorBidi"/>
                <w:color w:val="000000" w:themeColor="dark1"/>
                <w:kern w:val="24"/>
                <w:sz w:val="28"/>
                <w:szCs w:val="36"/>
                <w:lang w:val="en-US"/>
              </w:rPr>
              <w:t>Applications must be highly available, also on mobile devices</w:t>
            </w:r>
          </w:p>
        </w:tc>
      </w:tr>
      <w:tr w:rsidR="000C5293" w:rsidRPr="002E19F9" w:rsidTr="000C5293">
        <w:tc>
          <w:tcPr>
            <w:tcW w:w="1696" w:type="dxa"/>
          </w:tcPr>
          <w:p w:rsidR="000C5293" w:rsidRPr="002E19F9" w:rsidRDefault="000C5293" w:rsidP="000C5293">
            <w:pPr>
              <w:pStyle w:val="NormalWeb"/>
              <w:spacing w:before="0" w:beforeAutospacing="0" w:after="0" w:afterAutospacing="0"/>
              <w:rPr>
                <w:rFonts w:ascii="Arial" w:hAnsi="Arial" w:cs="Arial"/>
                <w:sz w:val="28"/>
                <w:szCs w:val="36"/>
                <w:lang w:val="en-US"/>
              </w:rPr>
            </w:pPr>
            <w:r w:rsidRPr="002E19F9">
              <w:rPr>
                <w:rFonts w:ascii="Calibri" w:hAnsi="Calibri" w:cs="Calibri"/>
                <w:color w:val="000000" w:themeColor="dark1"/>
                <w:kern w:val="24"/>
                <w:sz w:val="28"/>
                <w:szCs w:val="36"/>
                <w:lang w:val="en-US"/>
              </w:rPr>
              <w:t>R5</w:t>
            </w:r>
          </w:p>
        </w:tc>
        <w:tc>
          <w:tcPr>
            <w:tcW w:w="7364" w:type="dxa"/>
          </w:tcPr>
          <w:p w:rsidR="000C5293" w:rsidRPr="002E19F9" w:rsidRDefault="000C5293" w:rsidP="000C5293">
            <w:pPr>
              <w:pStyle w:val="NormalWeb"/>
              <w:spacing w:before="0" w:beforeAutospacing="0" w:after="0" w:afterAutospacing="0"/>
              <w:rPr>
                <w:rFonts w:ascii="Arial" w:hAnsi="Arial" w:cs="Arial"/>
                <w:sz w:val="28"/>
                <w:szCs w:val="36"/>
                <w:lang w:val="en-US"/>
              </w:rPr>
            </w:pPr>
            <w:r w:rsidRPr="002E19F9">
              <w:rPr>
                <w:rFonts w:ascii="Calibri" w:hAnsi="Calibri" w:cs="Calibri"/>
                <w:color w:val="000000" w:themeColor="dark1"/>
                <w:kern w:val="24"/>
                <w:sz w:val="28"/>
                <w:szCs w:val="36"/>
                <w:lang w:val="en-US"/>
              </w:rPr>
              <w:t xml:space="preserve">Cost effective operations and application delivery mechanisms </w:t>
            </w:r>
          </w:p>
        </w:tc>
      </w:tr>
      <w:tr w:rsidR="000C5293" w:rsidRPr="002E19F9" w:rsidTr="000C5293">
        <w:tc>
          <w:tcPr>
            <w:tcW w:w="1696" w:type="dxa"/>
          </w:tcPr>
          <w:p w:rsidR="000C5293" w:rsidRPr="002E19F9" w:rsidRDefault="000C5293" w:rsidP="000C5293">
            <w:pPr>
              <w:pStyle w:val="NormalWeb"/>
              <w:spacing w:before="0" w:beforeAutospacing="0" w:after="0" w:afterAutospacing="0"/>
              <w:rPr>
                <w:rFonts w:ascii="Arial" w:hAnsi="Arial" w:cs="Arial"/>
                <w:sz w:val="28"/>
                <w:szCs w:val="36"/>
                <w:lang w:val="en-US"/>
              </w:rPr>
            </w:pPr>
            <w:r w:rsidRPr="002E19F9">
              <w:rPr>
                <w:rFonts w:ascii="Calibri" w:hAnsi="Calibri" w:cs="Calibri"/>
                <w:color w:val="000000" w:themeColor="dark1"/>
                <w:kern w:val="24"/>
                <w:sz w:val="28"/>
                <w:szCs w:val="36"/>
                <w:lang w:val="en-US"/>
              </w:rPr>
              <w:t>R6</w:t>
            </w:r>
          </w:p>
        </w:tc>
        <w:tc>
          <w:tcPr>
            <w:tcW w:w="7364" w:type="dxa"/>
          </w:tcPr>
          <w:p w:rsidR="000C5293" w:rsidRPr="002E19F9" w:rsidRDefault="000C5293" w:rsidP="000C5293">
            <w:pPr>
              <w:pStyle w:val="NormalWeb"/>
              <w:spacing w:before="0" w:beforeAutospacing="0" w:after="0" w:afterAutospacing="0"/>
              <w:rPr>
                <w:rFonts w:ascii="Arial" w:hAnsi="Arial" w:cs="Arial"/>
                <w:sz w:val="28"/>
                <w:szCs w:val="36"/>
                <w:lang w:val="en-US"/>
              </w:rPr>
            </w:pPr>
            <w:r w:rsidRPr="002E19F9">
              <w:rPr>
                <w:rFonts w:ascii="Calibri" w:hAnsi="Calibri" w:cs="Calibri"/>
                <w:color w:val="000000" w:themeColor="dark1"/>
                <w:kern w:val="24"/>
                <w:sz w:val="28"/>
                <w:szCs w:val="36"/>
                <w:lang w:val="en-US"/>
              </w:rPr>
              <w:t>The solution must be able to scale quickly to handle more users</w:t>
            </w:r>
          </w:p>
        </w:tc>
      </w:tr>
      <w:tr w:rsidR="000C5293" w:rsidRPr="002E19F9" w:rsidTr="000C5293">
        <w:tc>
          <w:tcPr>
            <w:tcW w:w="1696" w:type="dxa"/>
          </w:tcPr>
          <w:p w:rsidR="000C5293" w:rsidRPr="002E19F9" w:rsidRDefault="000C5293" w:rsidP="000C5293">
            <w:pPr>
              <w:pStyle w:val="NormalWeb"/>
              <w:spacing w:before="0" w:beforeAutospacing="0" w:after="0" w:afterAutospacing="0"/>
              <w:rPr>
                <w:rFonts w:ascii="Arial" w:hAnsi="Arial" w:cs="Arial"/>
                <w:sz w:val="28"/>
                <w:szCs w:val="36"/>
                <w:lang w:val="en-US"/>
              </w:rPr>
            </w:pPr>
            <w:r w:rsidRPr="002E19F9">
              <w:rPr>
                <w:rFonts w:ascii="Calibri" w:hAnsi="Calibri" w:cs="Calibri"/>
                <w:color w:val="000000" w:themeColor="dark1"/>
                <w:kern w:val="24"/>
                <w:sz w:val="28"/>
                <w:szCs w:val="36"/>
                <w:lang w:val="en-US"/>
              </w:rPr>
              <w:t>R7</w:t>
            </w:r>
          </w:p>
        </w:tc>
        <w:tc>
          <w:tcPr>
            <w:tcW w:w="7364" w:type="dxa"/>
          </w:tcPr>
          <w:p w:rsidR="000C5293" w:rsidRPr="002E19F9" w:rsidRDefault="000C5293" w:rsidP="000C5293">
            <w:pPr>
              <w:pStyle w:val="NormalWeb"/>
              <w:spacing w:before="0" w:beforeAutospacing="0" w:after="0" w:afterAutospacing="0"/>
              <w:rPr>
                <w:rFonts w:ascii="Arial" w:hAnsi="Arial" w:cs="Arial"/>
                <w:sz w:val="28"/>
                <w:szCs w:val="36"/>
                <w:lang w:val="en-US"/>
              </w:rPr>
            </w:pPr>
            <w:r w:rsidRPr="002E19F9">
              <w:rPr>
                <w:rFonts w:ascii="Calibri" w:hAnsi="Calibri" w:cs="Calibri"/>
                <w:color w:val="000000" w:themeColor="dark1"/>
                <w:kern w:val="24"/>
                <w:sz w:val="28"/>
                <w:szCs w:val="36"/>
                <w:lang w:val="en-US"/>
              </w:rPr>
              <w:t>The solution must be able to track patient demographics</w:t>
            </w:r>
          </w:p>
        </w:tc>
      </w:tr>
      <w:tr w:rsidR="000C5293" w:rsidRPr="002E19F9" w:rsidTr="000C5293">
        <w:tc>
          <w:tcPr>
            <w:tcW w:w="1696" w:type="dxa"/>
          </w:tcPr>
          <w:p w:rsidR="000C5293" w:rsidRPr="002E19F9" w:rsidRDefault="000C5293" w:rsidP="000C5293">
            <w:pPr>
              <w:pStyle w:val="NormalWeb"/>
              <w:spacing w:before="0" w:beforeAutospacing="0" w:after="0" w:afterAutospacing="0"/>
              <w:rPr>
                <w:rFonts w:ascii="Arial" w:hAnsi="Arial" w:cs="Arial"/>
                <w:sz w:val="28"/>
                <w:szCs w:val="36"/>
                <w:lang w:val="en-US"/>
              </w:rPr>
            </w:pPr>
            <w:r w:rsidRPr="002E19F9">
              <w:rPr>
                <w:rFonts w:ascii="Calibri" w:hAnsi="Calibri" w:cs="Calibri"/>
                <w:color w:val="000000" w:themeColor="dark1"/>
                <w:kern w:val="24"/>
                <w:sz w:val="28"/>
                <w:szCs w:val="36"/>
                <w:lang w:val="en-US"/>
              </w:rPr>
              <w:t>R8</w:t>
            </w:r>
          </w:p>
        </w:tc>
        <w:tc>
          <w:tcPr>
            <w:tcW w:w="7364" w:type="dxa"/>
          </w:tcPr>
          <w:p w:rsidR="000C5293" w:rsidRPr="002E19F9" w:rsidRDefault="000C5293" w:rsidP="000C5293">
            <w:pPr>
              <w:pStyle w:val="NormalWeb"/>
              <w:spacing w:before="0" w:beforeAutospacing="0" w:after="0" w:afterAutospacing="0"/>
              <w:rPr>
                <w:rFonts w:ascii="Arial" w:hAnsi="Arial" w:cs="Arial"/>
                <w:sz w:val="28"/>
                <w:szCs w:val="36"/>
                <w:lang w:val="en-US"/>
              </w:rPr>
            </w:pPr>
            <w:r w:rsidRPr="002E19F9">
              <w:rPr>
                <w:rFonts w:ascii="Calibri" w:hAnsi="Calibri" w:cs="Calibri"/>
                <w:color w:val="000000" w:themeColor="dark1"/>
                <w:kern w:val="24"/>
                <w:sz w:val="28"/>
                <w:szCs w:val="36"/>
                <w:lang w:val="en-US"/>
              </w:rPr>
              <w:t>Functionality for medical billing must be provided</w:t>
            </w:r>
          </w:p>
        </w:tc>
      </w:tr>
      <w:tr w:rsidR="000C5293" w:rsidRPr="002E19F9" w:rsidTr="000C5293">
        <w:tc>
          <w:tcPr>
            <w:tcW w:w="1696" w:type="dxa"/>
          </w:tcPr>
          <w:p w:rsidR="000C5293" w:rsidRPr="002E19F9" w:rsidRDefault="000C5293" w:rsidP="000C5293">
            <w:pPr>
              <w:pStyle w:val="NormalWeb"/>
              <w:spacing w:before="0" w:beforeAutospacing="0" w:after="0" w:afterAutospacing="0"/>
              <w:rPr>
                <w:rFonts w:ascii="Arial" w:hAnsi="Arial" w:cs="Arial"/>
                <w:sz w:val="28"/>
                <w:szCs w:val="36"/>
                <w:lang w:val="en-US"/>
              </w:rPr>
            </w:pPr>
            <w:r w:rsidRPr="002E19F9">
              <w:rPr>
                <w:rFonts w:ascii="Calibri" w:hAnsi="Calibri" w:cs="Calibri"/>
                <w:color w:val="000000" w:themeColor="dark1"/>
                <w:kern w:val="24"/>
                <w:sz w:val="28"/>
                <w:szCs w:val="36"/>
                <w:lang w:val="en-US"/>
              </w:rPr>
              <w:t>R9</w:t>
            </w:r>
          </w:p>
        </w:tc>
        <w:tc>
          <w:tcPr>
            <w:tcW w:w="7364" w:type="dxa"/>
          </w:tcPr>
          <w:p w:rsidR="000C5293" w:rsidRPr="002E19F9" w:rsidRDefault="000C5293" w:rsidP="000C5293">
            <w:pPr>
              <w:pStyle w:val="NormalWeb"/>
              <w:spacing w:before="0" w:beforeAutospacing="0" w:after="0" w:afterAutospacing="0"/>
              <w:rPr>
                <w:rFonts w:ascii="Arial" w:hAnsi="Arial" w:cs="Arial"/>
                <w:sz w:val="28"/>
                <w:szCs w:val="36"/>
                <w:lang w:val="en-US"/>
              </w:rPr>
            </w:pPr>
            <w:r w:rsidRPr="002E19F9">
              <w:rPr>
                <w:rFonts w:ascii="Calibri" w:hAnsi="Calibri" w:cs="Calibri"/>
                <w:color w:val="000000" w:themeColor="dark1"/>
                <w:kern w:val="24"/>
                <w:sz w:val="28"/>
                <w:szCs w:val="36"/>
                <w:lang w:val="en-US"/>
              </w:rPr>
              <w:t>Functionality for creating reports medical and financial data must be available</w:t>
            </w:r>
          </w:p>
        </w:tc>
      </w:tr>
      <w:tr w:rsidR="000C5293" w:rsidRPr="002E19F9" w:rsidTr="000C5293">
        <w:tc>
          <w:tcPr>
            <w:tcW w:w="1696" w:type="dxa"/>
          </w:tcPr>
          <w:p w:rsidR="000C5293" w:rsidRPr="002E19F9" w:rsidRDefault="000C5293" w:rsidP="000C5293">
            <w:pPr>
              <w:pStyle w:val="NormalWeb"/>
              <w:spacing w:before="0" w:beforeAutospacing="0" w:after="0" w:afterAutospacing="0"/>
              <w:rPr>
                <w:rFonts w:ascii="Arial" w:hAnsi="Arial" w:cs="Arial"/>
                <w:sz w:val="28"/>
                <w:szCs w:val="36"/>
                <w:lang w:val="en-US"/>
              </w:rPr>
            </w:pPr>
            <w:r w:rsidRPr="002E19F9">
              <w:rPr>
                <w:rFonts w:ascii="Calibri" w:hAnsi="Calibri" w:cs="Calibri"/>
                <w:color w:val="000000" w:themeColor="dark1"/>
                <w:kern w:val="24"/>
                <w:sz w:val="28"/>
                <w:szCs w:val="36"/>
                <w:lang w:val="en-US"/>
              </w:rPr>
              <w:t>R10</w:t>
            </w:r>
          </w:p>
        </w:tc>
        <w:tc>
          <w:tcPr>
            <w:tcW w:w="7364" w:type="dxa"/>
          </w:tcPr>
          <w:p w:rsidR="000C5293" w:rsidRPr="002E19F9" w:rsidRDefault="000C5293" w:rsidP="000C5293">
            <w:pPr>
              <w:pStyle w:val="NormalWeb"/>
              <w:spacing w:before="0" w:beforeAutospacing="0" w:after="0" w:afterAutospacing="0"/>
              <w:rPr>
                <w:rFonts w:ascii="Arial" w:hAnsi="Arial" w:cs="Arial"/>
                <w:sz w:val="28"/>
                <w:szCs w:val="36"/>
                <w:lang w:val="en-US"/>
              </w:rPr>
            </w:pPr>
            <w:r w:rsidRPr="002E19F9">
              <w:rPr>
                <w:rFonts w:ascii="Calibri" w:hAnsi="Calibri" w:cs="Calibri"/>
                <w:color w:val="000000" w:themeColor="dark1"/>
                <w:kern w:val="24"/>
                <w:sz w:val="28"/>
                <w:szCs w:val="36"/>
                <w:lang w:val="en-US"/>
              </w:rPr>
              <w:t>The solution must offer rich editing capabilities for  journal documents</w:t>
            </w:r>
          </w:p>
        </w:tc>
      </w:tr>
      <w:tr w:rsidR="000C5293" w:rsidRPr="002E19F9" w:rsidTr="000C5293">
        <w:tc>
          <w:tcPr>
            <w:tcW w:w="1696" w:type="dxa"/>
          </w:tcPr>
          <w:p w:rsidR="000C5293" w:rsidRPr="002E19F9" w:rsidRDefault="000C5293" w:rsidP="000C5293">
            <w:pPr>
              <w:pStyle w:val="NormalWeb"/>
              <w:spacing w:before="0" w:beforeAutospacing="0" w:after="0" w:afterAutospacing="0"/>
              <w:rPr>
                <w:rFonts w:ascii="Arial" w:hAnsi="Arial" w:cs="Arial"/>
                <w:sz w:val="28"/>
                <w:szCs w:val="36"/>
                <w:lang w:val="en-US"/>
              </w:rPr>
            </w:pPr>
            <w:r w:rsidRPr="002E19F9">
              <w:rPr>
                <w:rFonts w:ascii="Calibri" w:hAnsi="Calibri" w:cs="Calibri"/>
                <w:color w:val="000000" w:themeColor="dark1"/>
                <w:kern w:val="24"/>
                <w:sz w:val="28"/>
                <w:szCs w:val="36"/>
                <w:lang w:val="en-US"/>
              </w:rPr>
              <w:t>R11</w:t>
            </w:r>
          </w:p>
        </w:tc>
        <w:tc>
          <w:tcPr>
            <w:tcW w:w="7364" w:type="dxa"/>
          </w:tcPr>
          <w:p w:rsidR="000C5293" w:rsidRPr="002E19F9" w:rsidRDefault="000C5293" w:rsidP="000C5293">
            <w:pPr>
              <w:pStyle w:val="NormalWeb"/>
              <w:spacing w:before="0" w:beforeAutospacing="0" w:after="0" w:afterAutospacing="0"/>
              <w:rPr>
                <w:rFonts w:ascii="Arial" w:hAnsi="Arial" w:cs="Arial"/>
                <w:sz w:val="28"/>
                <w:szCs w:val="36"/>
                <w:lang w:val="en-US"/>
              </w:rPr>
            </w:pPr>
            <w:r w:rsidRPr="002E19F9">
              <w:rPr>
                <w:rFonts w:ascii="Calibri" w:hAnsi="Calibri" w:cs="Calibri"/>
                <w:color w:val="000000" w:themeColor="dark1"/>
                <w:kern w:val="24"/>
                <w:sz w:val="28"/>
                <w:szCs w:val="36"/>
                <w:lang w:val="en-US"/>
              </w:rPr>
              <w:t>The solution must provide functionality for prescribing drugs</w:t>
            </w:r>
          </w:p>
        </w:tc>
      </w:tr>
      <w:tr w:rsidR="000C5293" w:rsidRPr="002E19F9" w:rsidTr="000C5293">
        <w:tc>
          <w:tcPr>
            <w:tcW w:w="1696" w:type="dxa"/>
          </w:tcPr>
          <w:p w:rsidR="000C5293" w:rsidRPr="002E19F9" w:rsidRDefault="000C5293" w:rsidP="000C5293">
            <w:pPr>
              <w:pStyle w:val="NormalWeb"/>
              <w:spacing w:before="0" w:beforeAutospacing="0" w:after="0" w:afterAutospacing="0"/>
              <w:rPr>
                <w:rFonts w:ascii="Arial" w:hAnsi="Arial" w:cs="Arial"/>
                <w:sz w:val="28"/>
                <w:szCs w:val="36"/>
                <w:lang w:val="en-US"/>
              </w:rPr>
            </w:pPr>
            <w:r w:rsidRPr="002E19F9">
              <w:rPr>
                <w:rFonts w:ascii="Calibri" w:hAnsi="Calibri" w:cs="Calibri"/>
                <w:color w:val="000000" w:themeColor="dark1"/>
                <w:kern w:val="24"/>
                <w:sz w:val="28"/>
                <w:szCs w:val="36"/>
                <w:lang w:val="en-US"/>
              </w:rPr>
              <w:t>R12</w:t>
            </w:r>
          </w:p>
        </w:tc>
        <w:tc>
          <w:tcPr>
            <w:tcW w:w="7364" w:type="dxa"/>
          </w:tcPr>
          <w:p w:rsidR="000C5293" w:rsidRPr="002E19F9" w:rsidRDefault="000C5293" w:rsidP="000C5293">
            <w:pPr>
              <w:pStyle w:val="NormalWeb"/>
              <w:spacing w:before="0" w:beforeAutospacing="0" w:after="0" w:afterAutospacing="0"/>
              <w:rPr>
                <w:rFonts w:ascii="Arial" w:hAnsi="Arial" w:cs="Arial"/>
                <w:sz w:val="28"/>
                <w:szCs w:val="36"/>
                <w:lang w:val="en-US"/>
              </w:rPr>
            </w:pPr>
            <w:r w:rsidRPr="002E19F9">
              <w:rPr>
                <w:rFonts w:asciiTheme="minorHAnsi" w:eastAsiaTheme="minorEastAsia" w:hAnsi="Calibri" w:cstheme="minorBidi"/>
                <w:color w:val="000000" w:themeColor="dark1"/>
                <w:kern w:val="24"/>
                <w:sz w:val="28"/>
                <w:szCs w:val="36"/>
                <w:lang w:val="en-US"/>
              </w:rPr>
              <w:t>The solution should offer functionality for forms and clinical notes</w:t>
            </w:r>
          </w:p>
        </w:tc>
      </w:tr>
      <w:tr w:rsidR="000C5293" w:rsidRPr="002E19F9" w:rsidTr="000C5293">
        <w:tc>
          <w:tcPr>
            <w:tcW w:w="1696" w:type="dxa"/>
          </w:tcPr>
          <w:p w:rsidR="000C5293" w:rsidRPr="002E19F9" w:rsidRDefault="000C5293" w:rsidP="000C5293">
            <w:pPr>
              <w:rPr>
                <w:lang w:val="en-US"/>
              </w:rPr>
            </w:pPr>
          </w:p>
        </w:tc>
        <w:tc>
          <w:tcPr>
            <w:tcW w:w="7364" w:type="dxa"/>
          </w:tcPr>
          <w:p w:rsidR="000C5293" w:rsidRPr="002E19F9" w:rsidRDefault="000C5293" w:rsidP="000C5293">
            <w:pPr>
              <w:rPr>
                <w:lang w:val="en-US"/>
              </w:rPr>
            </w:pPr>
          </w:p>
        </w:tc>
      </w:tr>
      <w:tr w:rsidR="000C5293" w:rsidRPr="002E19F9" w:rsidTr="000C5293">
        <w:tc>
          <w:tcPr>
            <w:tcW w:w="1696" w:type="dxa"/>
          </w:tcPr>
          <w:p w:rsidR="000C5293" w:rsidRPr="002E19F9" w:rsidRDefault="000C5293" w:rsidP="000C5293">
            <w:pPr>
              <w:rPr>
                <w:lang w:val="en-US"/>
              </w:rPr>
            </w:pPr>
          </w:p>
        </w:tc>
        <w:tc>
          <w:tcPr>
            <w:tcW w:w="7364" w:type="dxa"/>
          </w:tcPr>
          <w:p w:rsidR="000C5293" w:rsidRPr="002E19F9" w:rsidRDefault="000C5293" w:rsidP="000C5293">
            <w:pPr>
              <w:rPr>
                <w:lang w:val="en-US"/>
              </w:rPr>
            </w:pPr>
          </w:p>
        </w:tc>
      </w:tr>
    </w:tbl>
    <w:p w:rsidR="000C5293" w:rsidRPr="002E19F9" w:rsidRDefault="000C5293" w:rsidP="000C5293">
      <w:pPr>
        <w:rPr>
          <w:lang w:val="en-US"/>
        </w:rPr>
      </w:pPr>
    </w:p>
    <w:p w:rsidR="000C5293" w:rsidRPr="002E19F9" w:rsidRDefault="000C5293" w:rsidP="00573F63">
      <w:pPr>
        <w:pStyle w:val="Overskrift2"/>
        <w:rPr>
          <w:lang w:val="en-US"/>
        </w:rPr>
      </w:pPr>
      <w:bookmarkStart w:id="11" w:name="_Toc83720738"/>
      <w:r w:rsidRPr="002E19F9">
        <w:rPr>
          <w:lang w:val="en-US"/>
        </w:rPr>
        <w:t>Regulatory requirements</w:t>
      </w:r>
      <w:bookmarkEnd w:id="11"/>
    </w:p>
    <w:p w:rsidR="000E3C1E" w:rsidRPr="002E19F9" w:rsidRDefault="000E3C1E" w:rsidP="000E3C1E">
      <w:pPr>
        <w:rPr>
          <w:lang w:val="en-US"/>
        </w:rPr>
      </w:pPr>
      <w:r w:rsidRPr="002E19F9">
        <w:rPr>
          <w:lang w:val="en-US"/>
        </w:rPr>
        <w:t>Naturally, a health clinic will also need to have security and compliance requirements</w:t>
      </w:r>
    </w:p>
    <w:p w:rsidR="000E3C1E" w:rsidRPr="002E19F9" w:rsidRDefault="000E3C1E" w:rsidP="000E3C1E">
      <w:pPr>
        <w:rPr>
          <w:lang w:val="en-US"/>
        </w:rPr>
      </w:pPr>
      <w:r w:rsidRPr="002E19F9">
        <w:rPr>
          <w:lang w:val="en-US"/>
        </w:rPr>
        <w:t xml:space="preserve">A </w:t>
      </w:r>
      <w:proofErr w:type="gramStart"/>
      <w:r w:rsidRPr="002E19F9">
        <w:rPr>
          <w:lang w:val="en-US"/>
        </w:rPr>
        <w:t>health clinic process information</w:t>
      </w:r>
      <w:proofErr w:type="gramEnd"/>
      <w:r w:rsidRPr="002E19F9">
        <w:rPr>
          <w:lang w:val="en-US"/>
        </w:rPr>
        <w:t xml:space="preserve"> on behalf of patients. The patient data is personal information and health information. Health information </w:t>
      </w:r>
      <w:proofErr w:type="gramStart"/>
      <w:r w:rsidRPr="002E19F9">
        <w:rPr>
          <w:lang w:val="en-US"/>
        </w:rPr>
        <w:t>is considered</w:t>
      </w:r>
      <w:proofErr w:type="gramEnd"/>
      <w:r w:rsidRPr="002E19F9">
        <w:rPr>
          <w:lang w:val="en-US"/>
        </w:rPr>
        <w:t xml:space="preserve"> sensitive personal information and must be protected.</w:t>
      </w:r>
    </w:p>
    <w:p w:rsidR="000E3C1E" w:rsidRPr="002E19F9" w:rsidRDefault="000E3C1E" w:rsidP="000E3C1E">
      <w:pPr>
        <w:rPr>
          <w:lang w:val="en-US"/>
        </w:rPr>
      </w:pPr>
      <w:r w:rsidRPr="002E19F9">
        <w:rPr>
          <w:lang w:val="en-US"/>
        </w:rPr>
        <w:lastRenderedPageBreak/>
        <w:t>HIP</w:t>
      </w:r>
      <w:r w:rsidR="006E5138" w:rsidRPr="002E19F9">
        <w:rPr>
          <w:lang w:val="en-US"/>
        </w:rPr>
        <w:t>AA</w:t>
      </w:r>
      <w:sdt>
        <w:sdtPr>
          <w:rPr>
            <w:lang w:val="en-US"/>
          </w:rPr>
          <w:id w:val="-358899993"/>
          <w:citation/>
        </w:sdtPr>
        <w:sdtContent>
          <w:r w:rsidR="00E61176" w:rsidRPr="002E19F9">
            <w:rPr>
              <w:lang w:val="en-US"/>
            </w:rPr>
            <w:fldChar w:fldCharType="begin"/>
          </w:r>
          <w:r w:rsidR="00E61176" w:rsidRPr="002E19F9">
            <w:rPr>
              <w:lang w:val="en-US"/>
            </w:rPr>
            <w:instrText xml:space="preserve"> CITATION USD \l 1044 </w:instrText>
          </w:r>
          <w:r w:rsidR="00E61176" w:rsidRPr="002E19F9">
            <w:rPr>
              <w:lang w:val="en-US"/>
            </w:rPr>
            <w:fldChar w:fldCharType="separate"/>
          </w:r>
          <w:r w:rsidR="00E61176" w:rsidRPr="002E19F9">
            <w:rPr>
              <w:noProof/>
              <w:lang w:val="en-US"/>
            </w:rPr>
            <w:t xml:space="preserve"> [2]</w:t>
          </w:r>
          <w:r w:rsidR="00E61176" w:rsidRPr="002E19F9">
            <w:rPr>
              <w:lang w:val="en-US"/>
            </w:rPr>
            <w:fldChar w:fldCharType="end"/>
          </w:r>
        </w:sdtContent>
      </w:sdt>
      <w:r w:rsidR="006E5138" w:rsidRPr="002E19F9">
        <w:rPr>
          <w:lang w:val="en-US"/>
        </w:rPr>
        <w:t xml:space="preserve"> compliance is mandatory for </w:t>
      </w:r>
      <w:r w:rsidRPr="002E19F9">
        <w:rPr>
          <w:lang w:val="en-US"/>
        </w:rPr>
        <w:t>health clinics in the US, GDPR</w:t>
      </w:r>
      <w:sdt>
        <w:sdtPr>
          <w:rPr>
            <w:lang w:val="en-US"/>
          </w:rPr>
          <w:id w:val="-1137565108"/>
          <w:citation/>
        </w:sdtPr>
        <w:sdtContent>
          <w:r w:rsidR="00E61176" w:rsidRPr="002E19F9">
            <w:rPr>
              <w:lang w:val="en-US"/>
            </w:rPr>
            <w:fldChar w:fldCharType="begin"/>
          </w:r>
          <w:r w:rsidR="00E61176" w:rsidRPr="002E19F9">
            <w:rPr>
              <w:lang w:val="en-US"/>
            </w:rPr>
            <w:instrText xml:space="preserve"> CITATION Eur \l 1044 </w:instrText>
          </w:r>
          <w:r w:rsidR="00E61176" w:rsidRPr="002E19F9">
            <w:rPr>
              <w:lang w:val="en-US"/>
            </w:rPr>
            <w:fldChar w:fldCharType="separate"/>
          </w:r>
          <w:r w:rsidR="00E61176" w:rsidRPr="002E19F9">
            <w:rPr>
              <w:noProof/>
              <w:lang w:val="en-US"/>
            </w:rPr>
            <w:t xml:space="preserve"> [3]</w:t>
          </w:r>
          <w:r w:rsidR="00E61176" w:rsidRPr="002E19F9">
            <w:rPr>
              <w:lang w:val="en-US"/>
            </w:rPr>
            <w:fldChar w:fldCharType="end"/>
          </w:r>
        </w:sdtContent>
      </w:sdt>
      <w:r w:rsidRPr="002E19F9">
        <w:rPr>
          <w:lang w:val="en-US"/>
        </w:rPr>
        <w:t xml:space="preserve"> mandatory in Europe. </w:t>
      </w:r>
    </w:p>
    <w:p w:rsidR="000E3C1E" w:rsidRPr="002E19F9" w:rsidRDefault="000E3C1E" w:rsidP="000E3C1E">
      <w:pPr>
        <w:rPr>
          <w:lang w:val="en-US"/>
        </w:rPr>
      </w:pPr>
      <w:r w:rsidRPr="002E19F9">
        <w:rPr>
          <w:lang w:val="en-US"/>
        </w:rPr>
        <w:t xml:space="preserve">In addition to regulatory </w:t>
      </w:r>
      <w:r w:rsidR="006E5138" w:rsidRPr="002E19F9">
        <w:rPr>
          <w:lang w:val="en-US"/>
        </w:rPr>
        <w:t>requirements,</w:t>
      </w:r>
      <w:r w:rsidRPr="002E19F9">
        <w:rPr>
          <w:lang w:val="en-US"/>
        </w:rPr>
        <w:t xml:space="preserve"> the health clinic operation in the cloud </w:t>
      </w:r>
      <w:proofErr w:type="gramStart"/>
      <w:r w:rsidRPr="002E19F9">
        <w:rPr>
          <w:lang w:val="en-US"/>
        </w:rPr>
        <w:t>must be protected</w:t>
      </w:r>
      <w:proofErr w:type="gramEnd"/>
      <w:r w:rsidRPr="002E19F9">
        <w:rPr>
          <w:lang w:val="en-US"/>
        </w:rPr>
        <w:t xml:space="preserve"> from attack from adversaries. This means that security and privacy requirements stated by HIPAA and GDPR will not be sufficient to protect the cloud based electronic medical record (EMR) system. </w:t>
      </w:r>
      <w:r w:rsidR="006E5138" w:rsidRPr="002E19F9">
        <w:rPr>
          <w:lang w:val="en-US"/>
        </w:rPr>
        <w:t xml:space="preserve">See chapter </w:t>
      </w:r>
      <w:r w:rsidR="006E5138" w:rsidRPr="002E19F9">
        <w:rPr>
          <w:lang w:val="en-US"/>
        </w:rPr>
        <w:fldChar w:fldCharType="begin"/>
      </w:r>
      <w:r w:rsidR="006E5138" w:rsidRPr="002E19F9">
        <w:rPr>
          <w:lang w:val="en-US"/>
        </w:rPr>
        <w:instrText xml:space="preserve"> REF _Ref83644350 \r \h </w:instrText>
      </w:r>
      <w:r w:rsidR="006E5138" w:rsidRPr="002E19F9">
        <w:rPr>
          <w:lang w:val="en-US"/>
        </w:rPr>
      </w:r>
      <w:r w:rsidR="006E5138" w:rsidRPr="002E19F9">
        <w:rPr>
          <w:lang w:val="en-US"/>
        </w:rPr>
        <w:fldChar w:fldCharType="separate"/>
      </w:r>
      <w:r w:rsidR="006E5138" w:rsidRPr="002E19F9">
        <w:rPr>
          <w:lang w:val="en-US"/>
        </w:rPr>
        <w:t>7</w:t>
      </w:r>
      <w:r w:rsidR="006E5138" w:rsidRPr="002E19F9">
        <w:rPr>
          <w:lang w:val="en-US"/>
        </w:rPr>
        <w:fldChar w:fldCharType="end"/>
      </w:r>
      <w:r w:rsidR="006E5138" w:rsidRPr="002E19F9">
        <w:rPr>
          <w:lang w:val="en-US"/>
        </w:rPr>
        <w:t xml:space="preserve"> for resilience against </w:t>
      </w:r>
      <w:r w:rsidR="00842648" w:rsidRPr="002E19F9">
        <w:rPr>
          <w:lang w:val="en-US"/>
        </w:rPr>
        <w:t>adversaries</w:t>
      </w:r>
      <w:r w:rsidR="006E5138" w:rsidRPr="002E19F9">
        <w:rPr>
          <w:lang w:val="en-US"/>
        </w:rPr>
        <w:t>.</w:t>
      </w:r>
    </w:p>
    <w:tbl>
      <w:tblPr>
        <w:tblStyle w:val="Tabellrutenett"/>
        <w:tblW w:w="0" w:type="auto"/>
        <w:tblLook w:val="04A0" w:firstRow="1" w:lastRow="0" w:firstColumn="1" w:lastColumn="0" w:noHBand="0" w:noVBand="1"/>
      </w:tblPr>
      <w:tblGrid>
        <w:gridCol w:w="885"/>
        <w:gridCol w:w="1520"/>
        <w:gridCol w:w="6655"/>
      </w:tblGrid>
      <w:tr w:rsidR="005A0A2E" w:rsidRPr="002E19F9" w:rsidTr="005A0A2E">
        <w:tc>
          <w:tcPr>
            <w:tcW w:w="885" w:type="dxa"/>
            <w:shd w:val="clear" w:color="auto" w:fill="9CC2E5" w:themeFill="accent1" w:themeFillTint="99"/>
          </w:tcPr>
          <w:p w:rsidR="005A0A2E" w:rsidRPr="002E19F9" w:rsidRDefault="005A0A2E" w:rsidP="00142957">
            <w:pPr>
              <w:rPr>
                <w:b/>
                <w:sz w:val="28"/>
                <w:lang w:val="en-US"/>
              </w:rPr>
            </w:pPr>
            <w:proofErr w:type="spellStart"/>
            <w:r w:rsidRPr="002E19F9">
              <w:rPr>
                <w:b/>
                <w:sz w:val="28"/>
                <w:lang w:val="en-US"/>
              </w:rPr>
              <w:t>Req</w:t>
            </w:r>
            <w:proofErr w:type="spellEnd"/>
            <w:r w:rsidRPr="002E19F9">
              <w:rPr>
                <w:b/>
                <w:sz w:val="28"/>
                <w:lang w:val="en-US"/>
              </w:rPr>
              <w:t>#</w:t>
            </w:r>
          </w:p>
        </w:tc>
        <w:tc>
          <w:tcPr>
            <w:tcW w:w="1520" w:type="dxa"/>
            <w:shd w:val="clear" w:color="auto" w:fill="9CC2E5" w:themeFill="accent1" w:themeFillTint="99"/>
          </w:tcPr>
          <w:p w:rsidR="005A0A2E" w:rsidRPr="002E19F9" w:rsidRDefault="005A0A2E" w:rsidP="00142957">
            <w:pPr>
              <w:rPr>
                <w:b/>
                <w:sz w:val="28"/>
                <w:lang w:val="en-US"/>
              </w:rPr>
            </w:pPr>
            <w:r w:rsidRPr="002E19F9">
              <w:rPr>
                <w:b/>
                <w:sz w:val="28"/>
                <w:lang w:val="en-US"/>
              </w:rPr>
              <w:t>Regulation</w:t>
            </w:r>
          </w:p>
        </w:tc>
        <w:tc>
          <w:tcPr>
            <w:tcW w:w="6655" w:type="dxa"/>
            <w:shd w:val="clear" w:color="auto" w:fill="9CC2E5" w:themeFill="accent1" w:themeFillTint="99"/>
          </w:tcPr>
          <w:p w:rsidR="005A0A2E" w:rsidRPr="002E19F9" w:rsidRDefault="005A0A2E" w:rsidP="00142957">
            <w:pPr>
              <w:rPr>
                <w:b/>
                <w:sz w:val="28"/>
                <w:lang w:val="en-US"/>
              </w:rPr>
            </w:pPr>
            <w:r w:rsidRPr="002E19F9">
              <w:rPr>
                <w:b/>
                <w:sz w:val="28"/>
                <w:lang w:val="en-US"/>
              </w:rPr>
              <w:t>Requirement description</w:t>
            </w:r>
          </w:p>
        </w:tc>
      </w:tr>
      <w:tr w:rsidR="005A0A2E" w:rsidRPr="002E19F9" w:rsidTr="005A0A2E">
        <w:trPr>
          <w:trHeight w:val="217"/>
        </w:trPr>
        <w:tc>
          <w:tcPr>
            <w:tcW w:w="885" w:type="dxa"/>
          </w:tcPr>
          <w:p w:rsidR="005A0A2E" w:rsidRPr="002E19F9" w:rsidRDefault="005A0A2E" w:rsidP="005A0A2E">
            <w:pPr>
              <w:pStyle w:val="NormalWeb"/>
              <w:spacing w:before="0" w:beforeAutospacing="0" w:after="0" w:afterAutospacing="0"/>
              <w:rPr>
                <w:rFonts w:ascii="Arial" w:hAnsi="Arial" w:cs="Arial"/>
                <w:sz w:val="28"/>
                <w:szCs w:val="28"/>
                <w:lang w:val="en-US"/>
              </w:rPr>
            </w:pPr>
            <w:r w:rsidRPr="002E19F9">
              <w:rPr>
                <w:rFonts w:ascii="Calibri" w:hAnsi="Calibri" w:cs="Calibri"/>
                <w:bCs/>
                <w:kern w:val="24"/>
                <w:sz w:val="28"/>
                <w:szCs w:val="28"/>
                <w:lang w:val="en-US"/>
              </w:rPr>
              <w:t>LR1</w:t>
            </w:r>
          </w:p>
        </w:tc>
        <w:tc>
          <w:tcPr>
            <w:tcW w:w="1520" w:type="dxa"/>
          </w:tcPr>
          <w:p w:rsidR="005A0A2E" w:rsidRPr="002E19F9" w:rsidRDefault="005A0A2E" w:rsidP="005A0A2E">
            <w:pPr>
              <w:pStyle w:val="NormalWeb"/>
              <w:spacing w:before="0" w:beforeAutospacing="0" w:after="0" w:afterAutospacing="0"/>
              <w:rPr>
                <w:rFonts w:ascii="Arial" w:hAnsi="Arial" w:cs="Arial"/>
                <w:sz w:val="28"/>
                <w:szCs w:val="28"/>
                <w:lang w:val="en-US"/>
              </w:rPr>
            </w:pPr>
            <w:r w:rsidRPr="002E19F9">
              <w:rPr>
                <w:rFonts w:ascii="Calibri" w:hAnsi="Calibri" w:cs="Calibri"/>
                <w:bCs/>
                <w:kern w:val="24"/>
                <w:sz w:val="28"/>
                <w:szCs w:val="28"/>
                <w:lang w:val="en-US"/>
              </w:rPr>
              <w:t>GDPR</w:t>
            </w:r>
          </w:p>
        </w:tc>
        <w:tc>
          <w:tcPr>
            <w:tcW w:w="6655" w:type="dxa"/>
          </w:tcPr>
          <w:p w:rsidR="005A0A2E" w:rsidRPr="002E19F9" w:rsidRDefault="005A0A2E" w:rsidP="005A0A2E">
            <w:pPr>
              <w:pStyle w:val="NormalWeb"/>
              <w:spacing w:before="0" w:beforeAutospacing="0" w:after="0" w:afterAutospacing="0"/>
              <w:rPr>
                <w:rFonts w:ascii="Arial" w:hAnsi="Arial" w:cs="Arial"/>
                <w:sz w:val="28"/>
                <w:szCs w:val="28"/>
                <w:lang w:val="en-US"/>
              </w:rPr>
            </w:pPr>
            <w:r w:rsidRPr="002E19F9">
              <w:rPr>
                <w:rFonts w:ascii="Calibri" w:hAnsi="Calibri" w:cs="Calibri"/>
                <w:bCs/>
                <w:kern w:val="24"/>
                <w:sz w:val="28"/>
                <w:szCs w:val="28"/>
                <w:lang w:val="en-US"/>
              </w:rPr>
              <w:t>Document who has access to PHI and the processing activities</w:t>
            </w:r>
          </w:p>
        </w:tc>
      </w:tr>
      <w:tr w:rsidR="005A0A2E" w:rsidRPr="002E19F9" w:rsidTr="005A0A2E">
        <w:tc>
          <w:tcPr>
            <w:tcW w:w="885" w:type="dxa"/>
          </w:tcPr>
          <w:p w:rsidR="005A0A2E" w:rsidRPr="002E19F9" w:rsidRDefault="005A0A2E" w:rsidP="005A0A2E">
            <w:pPr>
              <w:pStyle w:val="NormalWeb"/>
              <w:spacing w:before="0" w:beforeAutospacing="0" w:after="0" w:afterAutospacing="0"/>
              <w:rPr>
                <w:rFonts w:ascii="Arial" w:hAnsi="Arial" w:cs="Arial"/>
                <w:sz w:val="28"/>
                <w:szCs w:val="28"/>
                <w:lang w:val="en-US"/>
              </w:rPr>
            </w:pPr>
            <w:r w:rsidRPr="002E19F9">
              <w:rPr>
                <w:rFonts w:ascii="Calibri" w:hAnsi="Calibri" w:cs="Calibri"/>
                <w:color w:val="000000" w:themeColor="dark1"/>
                <w:kern w:val="24"/>
                <w:sz w:val="28"/>
                <w:szCs w:val="28"/>
                <w:lang w:val="en-US"/>
              </w:rPr>
              <w:t>LR2</w:t>
            </w:r>
          </w:p>
        </w:tc>
        <w:tc>
          <w:tcPr>
            <w:tcW w:w="1520" w:type="dxa"/>
          </w:tcPr>
          <w:p w:rsidR="005A0A2E" w:rsidRPr="002E19F9" w:rsidRDefault="005A0A2E" w:rsidP="005A0A2E">
            <w:pPr>
              <w:pStyle w:val="NormalWeb"/>
              <w:spacing w:before="0" w:beforeAutospacing="0" w:after="0" w:afterAutospacing="0"/>
              <w:rPr>
                <w:rFonts w:ascii="Arial" w:hAnsi="Arial" w:cs="Arial"/>
                <w:sz w:val="28"/>
                <w:szCs w:val="28"/>
                <w:lang w:val="en-US"/>
              </w:rPr>
            </w:pPr>
            <w:r w:rsidRPr="002E19F9">
              <w:rPr>
                <w:rFonts w:ascii="Calibri" w:hAnsi="Calibri" w:cs="Calibri"/>
                <w:color w:val="000000" w:themeColor="dark1"/>
                <w:kern w:val="24"/>
                <w:sz w:val="28"/>
                <w:szCs w:val="28"/>
                <w:lang w:val="en-US"/>
              </w:rPr>
              <w:t>HIPAA</w:t>
            </w:r>
          </w:p>
        </w:tc>
        <w:tc>
          <w:tcPr>
            <w:tcW w:w="6655" w:type="dxa"/>
          </w:tcPr>
          <w:p w:rsidR="005A0A2E" w:rsidRPr="002E19F9" w:rsidRDefault="005A0A2E" w:rsidP="005A0A2E">
            <w:pPr>
              <w:pStyle w:val="NormalWeb"/>
              <w:spacing w:before="0" w:beforeAutospacing="0" w:after="0" w:afterAutospacing="0"/>
              <w:rPr>
                <w:rFonts w:ascii="Arial" w:hAnsi="Arial" w:cs="Arial"/>
                <w:sz w:val="28"/>
                <w:szCs w:val="28"/>
                <w:lang w:val="en-US"/>
              </w:rPr>
            </w:pPr>
            <w:r w:rsidRPr="002E19F9">
              <w:rPr>
                <w:rFonts w:ascii="Calibri" w:hAnsi="Calibri" w:cs="Calibri"/>
                <w:color w:val="000000" w:themeColor="dark1"/>
                <w:kern w:val="24"/>
                <w:sz w:val="28"/>
                <w:szCs w:val="28"/>
                <w:lang w:val="en-US"/>
              </w:rPr>
              <w:t>All changes to PHI must be traceable</w:t>
            </w:r>
          </w:p>
        </w:tc>
      </w:tr>
      <w:tr w:rsidR="005A0A2E" w:rsidRPr="002E19F9" w:rsidTr="005A0A2E">
        <w:tc>
          <w:tcPr>
            <w:tcW w:w="885" w:type="dxa"/>
          </w:tcPr>
          <w:p w:rsidR="005A0A2E" w:rsidRPr="002E19F9" w:rsidRDefault="005A0A2E" w:rsidP="005A0A2E">
            <w:pPr>
              <w:pStyle w:val="NormalWeb"/>
              <w:spacing w:before="0" w:beforeAutospacing="0" w:after="0" w:afterAutospacing="0"/>
              <w:rPr>
                <w:rFonts w:ascii="Arial" w:hAnsi="Arial" w:cs="Arial"/>
                <w:sz w:val="28"/>
                <w:szCs w:val="28"/>
                <w:lang w:val="en-US"/>
              </w:rPr>
            </w:pPr>
            <w:r w:rsidRPr="002E19F9">
              <w:rPr>
                <w:rFonts w:ascii="Calibri" w:hAnsi="Calibri" w:cs="Calibri"/>
                <w:color w:val="000000" w:themeColor="dark1"/>
                <w:kern w:val="24"/>
                <w:sz w:val="28"/>
                <w:szCs w:val="28"/>
                <w:lang w:val="en-US"/>
              </w:rPr>
              <w:t>LR3</w:t>
            </w:r>
          </w:p>
        </w:tc>
        <w:tc>
          <w:tcPr>
            <w:tcW w:w="1520" w:type="dxa"/>
          </w:tcPr>
          <w:p w:rsidR="005A0A2E" w:rsidRPr="002E19F9" w:rsidRDefault="005A0A2E" w:rsidP="005A0A2E">
            <w:pPr>
              <w:pStyle w:val="NormalWeb"/>
              <w:spacing w:before="0" w:beforeAutospacing="0" w:after="0" w:afterAutospacing="0"/>
              <w:rPr>
                <w:rFonts w:ascii="Arial" w:hAnsi="Arial" w:cs="Arial"/>
                <w:sz w:val="28"/>
                <w:szCs w:val="28"/>
                <w:lang w:val="en-US"/>
              </w:rPr>
            </w:pPr>
            <w:r w:rsidRPr="002E19F9">
              <w:rPr>
                <w:rFonts w:ascii="Calibri" w:hAnsi="Calibri" w:cs="Calibri"/>
                <w:color w:val="000000" w:themeColor="dark1"/>
                <w:kern w:val="24"/>
                <w:sz w:val="28"/>
                <w:szCs w:val="28"/>
                <w:lang w:val="en-US"/>
              </w:rPr>
              <w:t>GDPR</w:t>
            </w:r>
          </w:p>
        </w:tc>
        <w:tc>
          <w:tcPr>
            <w:tcW w:w="6655" w:type="dxa"/>
          </w:tcPr>
          <w:p w:rsidR="005A0A2E" w:rsidRPr="002E19F9" w:rsidRDefault="005A0A2E" w:rsidP="005A0A2E">
            <w:pPr>
              <w:pStyle w:val="NormalWeb"/>
              <w:spacing w:before="0" w:beforeAutospacing="0" w:after="0" w:afterAutospacing="0"/>
              <w:rPr>
                <w:rFonts w:ascii="Arial" w:hAnsi="Arial" w:cs="Arial"/>
                <w:sz w:val="28"/>
                <w:szCs w:val="28"/>
                <w:lang w:val="en-US"/>
              </w:rPr>
            </w:pPr>
            <w:r w:rsidRPr="002E19F9">
              <w:rPr>
                <w:rFonts w:ascii="Calibri" w:hAnsi="Calibri" w:cs="Calibri"/>
                <w:color w:val="000000" w:themeColor="dark1"/>
                <w:kern w:val="24"/>
                <w:sz w:val="28"/>
                <w:szCs w:val="28"/>
                <w:lang w:val="en-US"/>
              </w:rPr>
              <w:t>Document the legal justification for processing PHI</w:t>
            </w:r>
          </w:p>
        </w:tc>
      </w:tr>
      <w:tr w:rsidR="005A0A2E" w:rsidRPr="002E19F9" w:rsidTr="005A0A2E">
        <w:tc>
          <w:tcPr>
            <w:tcW w:w="885" w:type="dxa"/>
          </w:tcPr>
          <w:p w:rsidR="005A0A2E" w:rsidRPr="002E19F9" w:rsidRDefault="005A0A2E" w:rsidP="005A0A2E">
            <w:pPr>
              <w:pStyle w:val="NormalWeb"/>
              <w:spacing w:before="0" w:beforeAutospacing="0" w:after="0" w:afterAutospacing="0"/>
              <w:rPr>
                <w:rFonts w:ascii="Arial" w:hAnsi="Arial" w:cs="Arial"/>
                <w:sz w:val="28"/>
                <w:szCs w:val="28"/>
                <w:lang w:val="en-US"/>
              </w:rPr>
            </w:pPr>
            <w:r w:rsidRPr="002E19F9">
              <w:rPr>
                <w:rFonts w:ascii="Calibri" w:hAnsi="Calibri" w:cs="Calibri"/>
                <w:color w:val="000000" w:themeColor="dark1"/>
                <w:kern w:val="24"/>
                <w:sz w:val="28"/>
                <w:szCs w:val="28"/>
                <w:lang w:val="en-US"/>
              </w:rPr>
              <w:t>LR4</w:t>
            </w:r>
          </w:p>
        </w:tc>
        <w:tc>
          <w:tcPr>
            <w:tcW w:w="1520" w:type="dxa"/>
          </w:tcPr>
          <w:p w:rsidR="005A0A2E" w:rsidRPr="002E19F9" w:rsidRDefault="005A0A2E" w:rsidP="005A0A2E">
            <w:pPr>
              <w:pStyle w:val="NormalWeb"/>
              <w:spacing w:before="0" w:beforeAutospacing="0" w:after="0" w:afterAutospacing="0"/>
              <w:rPr>
                <w:rFonts w:ascii="Arial" w:hAnsi="Arial" w:cs="Arial"/>
                <w:sz w:val="28"/>
                <w:szCs w:val="28"/>
                <w:lang w:val="en-US"/>
              </w:rPr>
            </w:pPr>
            <w:r w:rsidRPr="002E19F9">
              <w:rPr>
                <w:rFonts w:ascii="Calibri" w:hAnsi="Calibri" w:cs="Calibri"/>
                <w:color w:val="000000" w:themeColor="dark1"/>
                <w:kern w:val="24"/>
                <w:sz w:val="28"/>
                <w:szCs w:val="28"/>
                <w:lang w:val="en-US"/>
              </w:rPr>
              <w:t>GDPR</w:t>
            </w:r>
          </w:p>
        </w:tc>
        <w:tc>
          <w:tcPr>
            <w:tcW w:w="6655" w:type="dxa"/>
          </w:tcPr>
          <w:p w:rsidR="005A0A2E" w:rsidRPr="002E19F9" w:rsidRDefault="005A0A2E" w:rsidP="005A0A2E">
            <w:pPr>
              <w:pStyle w:val="NormalWeb"/>
              <w:spacing w:before="0" w:beforeAutospacing="0" w:after="0" w:afterAutospacing="0"/>
              <w:rPr>
                <w:rFonts w:ascii="Arial" w:hAnsi="Arial" w:cs="Arial"/>
                <w:sz w:val="28"/>
                <w:szCs w:val="28"/>
                <w:lang w:val="en-US"/>
              </w:rPr>
            </w:pPr>
            <w:r w:rsidRPr="002E19F9">
              <w:rPr>
                <w:rFonts w:ascii="Calibri" w:hAnsi="Calibri" w:cs="Calibri"/>
                <w:color w:val="000000" w:themeColor="dark1"/>
                <w:kern w:val="24"/>
                <w:sz w:val="28"/>
                <w:szCs w:val="28"/>
                <w:lang w:val="en-US"/>
              </w:rPr>
              <w:t>PI and PHI should be encrypted when possible</w:t>
            </w:r>
          </w:p>
        </w:tc>
      </w:tr>
      <w:tr w:rsidR="005A0A2E" w:rsidRPr="002E19F9" w:rsidTr="005A0A2E">
        <w:tc>
          <w:tcPr>
            <w:tcW w:w="885" w:type="dxa"/>
          </w:tcPr>
          <w:p w:rsidR="005A0A2E" w:rsidRPr="002E19F9" w:rsidRDefault="005A0A2E" w:rsidP="005A0A2E">
            <w:pPr>
              <w:pStyle w:val="NormalWeb"/>
              <w:spacing w:before="0" w:beforeAutospacing="0" w:after="0" w:afterAutospacing="0"/>
              <w:rPr>
                <w:rFonts w:ascii="Arial" w:hAnsi="Arial" w:cs="Arial"/>
                <w:sz w:val="28"/>
                <w:szCs w:val="28"/>
                <w:lang w:val="en-US"/>
              </w:rPr>
            </w:pPr>
            <w:r w:rsidRPr="002E19F9">
              <w:rPr>
                <w:rFonts w:ascii="Calibri" w:hAnsi="Calibri" w:cs="Calibri"/>
                <w:color w:val="000000" w:themeColor="dark1"/>
                <w:kern w:val="24"/>
                <w:sz w:val="28"/>
                <w:szCs w:val="28"/>
                <w:lang w:val="en-US"/>
              </w:rPr>
              <w:t>LR5</w:t>
            </w:r>
          </w:p>
        </w:tc>
        <w:tc>
          <w:tcPr>
            <w:tcW w:w="1520" w:type="dxa"/>
          </w:tcPr>
          <w:p w:rsidR="005A0A2E" w:rsidRPr="002E19F9" w:rsidRDefault="005A0A2E" w:rsidP="005A0A2E">
            <w:pPr>
              <w:pStyle w:val="NormalWeb"/>
              <w:spacing w:before="0" w:beforeAutospacing="0" w:after="0" w:afterAutospacing="0"/>
              <w:rPr>
                <w:rFonts w:ascii="Arial" w:hAnsi="Arial" w:cs="Arial"/>
                <w:sz w:val="28"/>
                <w:szCs w:val="28"/>
                <w:lang w:val="en-US"/>
              </w:rPr>
            </w:pPr>
            <w:r w:rsidRPr="002E19F9">
              <w:rPr>
                <w:rFonts w:ascii="Calibri" w:hAnsi="Calibri" w:cs="Calibri"/>
                <w:color w:val="000000" w:themeColor="dark1"/>
                <w:kern w:val="24"/>
                <w:sz w:val="28"/>
                <w:szCs w:val="28"/>
                <w:lang w:val="en-US"/>
              </w:rPr>
              <w:t>GDPR</w:t>
            </w:r>
          </w:p>
        </w:tc>
        <w:tc>
          <w:tcPr>
            <w:tcW w:w="6655" w:type="dxa"/>
          </w:tcPr>
          <w:p w:rsidR="005A0A2E" w:rsidRPr="002E19F9" w:rsidRDefault="005A0A2E" w:rsidP="005A0A2E">
            <w:pPr>
              <w:pStyle w:val="NormalWeb"/>
              <w:spacing w:before="0" w:beforeAutospacing="0" w:after="0" w:afterAutospacing="0"/>
              <w:rPr>
                <w:rFonts w:ascii="Arial" w:hAnsi="Arial" w:cs="Arial"/>
                <w:sz w:val="28"/>
                <w:szCs w:val="28"/>
                <w:lang w:val="en-US"/>
              </w:rPr>
            </w:pPr>
            <w:r w:rsidRPr="002E19F9">
              <w:rPr>
                <w:rFonts w:ascii="Calibri" w:hAnsi="Calibri" w:cs="Calibri"/>
                <w:color w:val="000000" w:themeColor="dark1"/>
                <w:kern w:val="24"/>
                <w:sz w:val="28"/>
                <w:szCs w:val="28"/>
                <w:lang w:val="en-US"/>
              </w:rPr>
              <w:t>Conduct a data protection impact assessment (DPIA)</w:t>
            </w:r>
          </w:p>
        </w:tc>
      </w:tr>
      <w:tr w:rsidR="005A0A2E" w:rsidRPr="002E19F9" w:rsidTr="005A0A2E">
        <w:tc>
          <w:tcPr>
            <w:tcW w:w="885" w:type="dxa"/>
          </w:tcPr>
          <w:p w:rsidR="005A0A2E" w:rsidRPr="002E19F9" w:rsidRDefault="005A0A2E" w:rsidP="005A0A2E">
            <w:pPr>
              <w:pStyle w:val="NormalWeb"/>
              <w:spacing w:before="0" w:beforeAutospacing="0" w:after="0" w:afterAutospacing="0"/>
              <w:rPr>
                <w:rFonts w:ascii="Arial" w:hAnsi="Arial" w:cs="Arial"/>
                <w:sz w:val="28"/>
                <w:szCs w:val="28"/>
                <w:lang w:val="en-US"/>
              </w:rPr>
            </w:pPr>
            <w:r w:rsidRPr="002E19F9">
              <w:rPr>
                <w:rFonts w:ascii="Calibri" w:hAnsi="Calibri" w:cs="Calibri"/>
                <w:color w:val="000000" w:themeColor="dark1"/>
                <w:kern w:val="24"/>
                <w:sz w:val="28"/>
                <w:szCs w:val="28"/>
                <w:lang w:val="en-US"/>
              </w:rPr>
              <w:t>LR6</w:t>
            </w:r>
          </w:p>
        </w:tc>
        <w:tc>
          <w:tcPr>
            <w:tcW w:w="1520" w:type="dxa"/>
          </w:tcPr>
          <w:p w:rsidR="005A0A2E" w:rsidRPr="002E19F9" w:rsidRDefault="005A0A2E" w:rsidP="005A0A2E">
            <w:pPr>
              <w:pStyle w:val="NormalWeb"/>
              <w:spacing w:before="0" w:beforeAutospacing="0" w:after="0" w:afterAutospacing="0"/>
              <w:rPr>
                <w:rFonts w:ascii="Arial" w:hAnsi="Arial" w:cs="Arial"/>
                <w:sz w:val="28"/>
                <w:szCs w:val="28"/>
                <w:lang w:val="en-US"/>
              </w:rPr>
            </w:pPr>
            <w:r w:rsidRPr="002E19F9">
              <w:rPr>
                <w:rFonts w:ascii="Calibri" w:hAnsi="Calibri" w:cs="Calibri"/>
                <w:color w:val="000000" w:themeColor="dark1"/>
                <w:kern w:val="24"/>
                <w:sz w:val="28"/>
                <w:szCs w:val="28"/>
                <w:lang w:val="en-US"/>
              </w:rPr>
              <w:t>HIPAA</w:t>
            </w:r>
          </w:p>
        </w:tc>
        <w:tc>
          <w:tcPr>
            <w:tcW w:w="6655" w:type="dxa"/>
          </w:tcPr>
          <w:p w:rsidR="005A0A2E" w:rsidRPr="002E19F9" w:rsidRDefault="005A0A2E" w:rsidP="005A0A2E">
            <w:pPr>
              <w:pStyle w:val="NormalWeb"/>
              <w:spacing w:before="0" w:beforeAutospacing="0" w:after="0" w:afterAutospacing="0"/>
              <w:rPr>
                <w:rFonts w:ascii="Arial" w:hAnsi="Arial" w:cs="Arial"/>
                <w:sz w:val="28"/>
                <w:szCs w:val="28"/>
                <w:lang w:val="en-US"/>
              </w:rPr>
            </w:pPr>
            <w:r w:rsidRPr="002E19F9">
              <w:rPr>
                <w:rFonts w:ascii="Calibri" w:hAnsi="Calibri" w:cs="Calibri"/>
                <w:color w:val="000000" w:themeColor="dark1"/>
                <w:kern w:val="24"/>
                <w:sz w:val="28"/>
                <w:szCs w:val="28"/>
                <w:lang w:val="en-US"/>
              </w:rPr>
              <w:t>An access control mechanism must be used to protect PHI</w:t>
            </w:r>
          </w:p>
        </w:tc>
      </w:tr>
      <w:tr w:rsidR="005A0A2E" w:rsidRPr="002E19F9" w:rsidTr="005A0A2E">
        <w:tc>
          <w:tcPr>
            <w:tcW w:w="885" w:type="dxa"/>
          </w:tcPr>
          <w:p w:rsidR="005A0A2E" w:rsidRPr="002E19F9" w:rsidRDefault="005A0A2E" w:rsidP="005A0A2E">
            <w:pPr>
              <w:pStyle w:val="NormalWeb"/>
              <w:spacing w:before="0" w:beforeAutospacing="0" w:after="0" w:afterAutospacing="0"/>
              <w:rPr>
                <w:rFonts w:ascii="Arial" w:hAnsi="Arial" w:cs="Arial"/>
                <w:sz w:val="28"/>
                <w:szCs w:val="28"/>
                <w:lang w:val="en-US"/>
              </w:rPr>
            </w:pPr>
            <w:r w:rsidRPr="002E19F9">
              <w:rPr>
                <w:rFonts w:ascii="Calibri" w:hAnsi="Calibri" w:cs="Calibri"/>
                <w:color w:val="000000" w:themeColor="dark1"/>
                <w:kern w:val="24"/>
                <w:sz w:val="28"/>
                <w:szCs w:val="28"/>
                <w:lang w:val="en-US"/>
              </w:rPr>
              <w:t>LR7</w:t>
            </w:r>
          </w:p>
        </w:tc>
        <w:tc>
          <w:tcPr>
            <w:tcW w:w="1520" w:type="dxa"/>
          </w:tcPr>
          <w:p w:rsidR="005A0A2E" w:rsidRPr="002E19F9" w:rsidRDefault="005A0A2E" w:rsidP="005A0A2E">
            <w:pPr>
              <w:pStyle w:val="NormalWeb"/>
              <w:spacing w:before="0" w:beforeAutospacing="0" w:after="0" w:afterAutospacing="0"/>
              <w:rPr>
                <w:rFonts w:ascii="Arial" w:hAnsi="Arial" w:cs="Arial"/>
                <w:sz w:val="28"/>
                <w:szCs w:val="28"/>
                <w:lang w:val="en-US"/>
              </w:rPr>
            </w:pPr>
            <w:r w:rsidRPr="002E19F9">
              <w:rPr>
                <w:rFonts w:ascii="Calibri" w:hAnsi="Calibri" w:cs="Calibri"/>
                <w:color w:val="000000" w:themeColor="dark1"/>
                <w:kern w:val="24"/>
                <w:sz w:val="28"/>
                <w:szCs w:val="28"/>
                <w:lang w:val="en-US"/>
              </w:rPr>
              <w:t>HIPAA</w:t>
            </w:r>
          </w:p>
        </w:tc>
        <w:tc>
          <w:tcPr>
            <w:tcW w:w="6655" w:type="dxa"/>
          </w:tcPr>
          <w:p w:rsidR="005A0A2E" w:rsidRPr="002E19F9" w:rsidRDefault="005A0A2E" w:rsidP="005A0A2E">
            <w:pPr>
              <w:pStyle w:val="NormalWeb"/>
              <w:spacing w:before="0" w:beforeAutospacing="0" w:after="0" w:afterAutospacing="0"/>
              <w:rPr>
                <w:rFonts w:ascii="Arial" w:hAnsi="Arial" w:cs="Arial"/>
                <w:sz w:val="28"/>
                <w:szCs w:val="28"/>
                <w:lang w:val="en-US"/>
              </w:rPr>
            </w:pPr>
            <w:r w:rsidRPr="002E19F9">
              <w:rPr>
                <w:rFonts w:ascii="Calibri" w:hAnsi="Calibri" w:cs="Calibri"/>
                <w:color w:val="000000" w:themeColor="dark1"/>
                <w:kern w:val="24"/>
                <w:sz w:val="28"/>
                <w:szCs w:val="28"/>
                <w:lang w:val="en-US"/>
              </w:rPr>
              <w:t>Data must be encrypted at rest and in transit</w:t>
            </w:r>
          </w:p>
        </w:tc>
      </w:tr>
      <w:tr w:rsidR="005A0A2E" w:rsidRPr="002E19F9" w:rsidTr="005A0A2E">
        <w:tc>
          <w:tcPr>
            <w:tcW w:w="885" w:type="dxa"/>
          </w:tcPr>
          <w:p w:rsidR="005A0A2E" w:rsidRPr="002E19F9" w:rsidRDefault="005A0A2E" w:rsidP="005A0A2E">
            <w:pPr>
              <w:pStyle w:val="NormalWeb"/>
              <w:spacing w:before="0" w:beforeAutospacing="0" w:after="0" w:afterAutospacing="0"/>
              <w:rPr>
                <w:rFonts w:ascii="Arial" w:hAnsi="Arial" w:cs="Arial"/>
                <w:sz w:val="28"/>
                <w:szCs w:val="28"/>
                <w:lang w:val="en-US"/>
              </w:rPr>
            </w:pPr>
            <w:r w:rsidRPr="002E19F9">
              <w:rPr>
                <w:rFonts w:ascii="Calibri" w:hAnsi="Calibri" w:cs="Calibri"/>
                <w:color w:val="000000" w:themeColor="dark1"/>
                <w:kern w:val="24"/>
                <w:sz w:val="28"/>
                <w:szCs w:val="28"/>
                <w:lang w:val="en-US"/>
              </w:rPr>
              <w:t>LR8</w:t>
            </w:r>
          </w:p>
        </w:tc>
        <w:tc>
          <w:tcPr>
            <w:tcW w:w="1520" w:type="dxa"/>
          </w:tcPr>
          <w:p w:rsidR="005A0A2E" w:rsidRPr="002E19F9" w:rsidRDefault="005A0A2E" w:rsidP="005A0A2E">
            <w:pPr>
              <w:pStyle w:val="NormalWeb"/>
              <w:spacing w:before="0" w:beforeAutospacing="0" w:after="0" w:afterAutospacing="0"/>
              <w:rPr>
                <w:rFonts w:ascii="Arial" w:hAnsi="Arial" w:cs="Arial"/>
                <w:sz w:val="28"/>
                <w:szCs w:val="28"/>
                <w:lang w:val="en-US"/>
              </w:rPr>
            </w:pPr>
            <w:r w:rsidRPr="002E19F9">
              <w:rPr>
                <w:rFonts w:ascii="Calibri" w:hAnsi="Calibri" w:cs="Calibri"/>
                <w:color w:val="000000" w:themeColor="dark1"/>
                <w:kern w:val="24"/>
                <w:sz w:val="28"/>
                <w:szCs w:val="28"/>
                <w:lang w:val="en-US"/>
              </w:rPr>
              <w:t>HIPAA</w:t>
            </w:r>
          </w:p>
        </w:tc>
        <w:tc>
          <w:tcPr>
            <w:tcW w:w="6655" w:type="dxa"/>
          </w:tcPr>
          <w:p w:rsidR="005A0A2E" w:rsidRPr="002E19F9" w:rsidRDefault="005A0A2E" w:rsidP="005A0A2E">
            <w:pPr>
              <w:pStyle w:val="NormalWeb"/>
              <w:spacing w:before="0" w:beforeAutospacing="0" w:after="0" w:afterAutospacing="0"/>
              <w:rPr>
                <w:rFonts w:ascii="Arial" w:hAnsi="Arial" w:cs="Arial"/>
                <w:sz w:val="28"/>
                <w:szCs w:val="28"/>
                <w:lang w:val="en-US"/>
              </w:rPr>
            </w:pPr>
            <w:r w:rsidRPr="002E19F9">
              <w:rPr>
                <w:rFonts w:ascii="Calibri" w:hAnsi="Calibri" w:cs="Calibri"/>
                <w:color w:val="000000" w:themeColor="dark1"/>
                <w:kern w:val="24"/>
                <w:sz w:val="28"/>
                <w:szCs w:val="28"/>
                <w:lang w:val="en-US"/>
              </w:rPr>
              <w:t>Policies must be devised and implemented to restrict the use of workstations that have access to PHI</w:t>
            </w:r>
          </w:p>
        </w:tc>
      </w:tr>
      <w:tr w:rsidR="005A0A2E" w:rsidRPr="002E19F9" w:rsidTr="005A0A2E">
        <w:tc>
          <w:tcPr>
            <w:tcW w:w="885" w:type="dxa"/>
          </w:tcPr>
          <w:p w:rsidR="005A0A2E" w:rsidRPr="002E19F9" w:rsidRDefault="005A0A2E" w:rsidP="005A0A2E">
            <w:pPr>
              <w:pStyle w:val="NormalWeb"/>
              <w:spacing w:before="0" w:beforeAutospacing="0" w:after="0" w:afterAutospacing="0"/>
              <w:rPr>
                <w:rFonts w:ascii="Arial" w:hAnsi="Arial" w:cs="Arial"/>
                <w:sz w:val="28"/>
                <w:szCs w:val="28"/>
                <w:lang w:val="en-US"/>
              </w:rPr>
            </w:pPr>
            <w:r w:rsidRPr="002E19F9">
              <w:rPr>
                <w:rFonts w:ascii="Calibri" w:hAnsi="Calibri" w:cs="Calibri"/>
                <w:color w:val="000000" w:themeColor="dark1"/>
                <w:kern w:val="24"/>
                <w:sz w:val="28"/>
                <w:szCs w:val="28"/>
                <w:lang w:val="en-US"/>
              </w:rPr>
              <w:t>LR9</w:t>
            </w:r>
          </w:p>
        </w:tc>
        <w:tc>
          <w:tcPr>
            <w:tcW w:w="1520" w:type="dxa"/>
          </w:tcPr>
          <w:p w:rsidR="005A0A2E" w:rsidRPr="002E19F9" w:rsidRDefault="005A0A2E" w:rsidP="005A0A2E">
            <w:pPr>
              <w:pStyle w:val="NormalWeb"/>
              <w:spacing w:before="0" w:beforeAutospacing="0" w:after="0" w:afterAutospacing="0"/>
              <w:rPr>
                <w:rFonts w:ascii="Arial" w:hAnsi="Arial" w:cs="Arial"/>
                <w:sz w:val="28"/>
                <w:szCs w:val="28"/>
                <w:lang w:val="en-US"/>
              </w:rPr>
            </w:pPr>
            <w:r w:rsidRPr="002E19F9">
              <w:rPr>
                <w:rFonts w:ascii="Calibri" w:hAnsi="Calibri" w:cs="Calibri"/>
                <w:color w:val="000000" w:themeColor="dark1"/>
                <w:kern w:val="24"/>
                <w:sz w:val="28"/>
                <w:szCs w:val="28"/>
                <w:lang w:val="en-US"/>
              </w:rPr>
              <w:t>HIPAA</w:t>
            </w:r>
          </w:p>
        </w:tc>
        <w:tc>
          <w:tcPr>
            <w:tcW w:w="6655" w:type="dxa"/>
          </w:tcPr>
          <w:p w:rsidR="005A0A2E" w:rsidRPr="002E19F9" w:rsidRDefault="005A0A2E" w:rsidP="005A0A2E">
            <w:pPr>
              <w:pStyle w:val="NormalWeb"/>
              <w:spacing w:before="0" w:beforeAutospacing="0" w:after="0" w:afterAutospacing="0"/>
              <w:rPr>
                <w:rFonts w:ascii="Arial" w:hAnsi="Arial" w:cs="Arial"/>
                <w:sz w:val="28"/>
                <w:szCs w:val="28"/>
                <w:lang w:val="en-US"/>
              </w:rPr>
            </w:pPr>
            <w:r w:rsidRPr="002E19F9">
              <w:rPr>
                <w:rFonts w:ascii="Calibri" w:hAnsi="Calibri" w:cs="Calibri"/>
                <w:color w:val="000000" w:themeColor="dark1"/>
                <w:kern w:val="24"/>
                <w:sz w:val="28"/>
                <w:szCs w:val="28"/>
                <w:lang w:val="en-US"/>
              </w:rPr>
              <w:t>Create a business continuity plan (BCDR)</w:t>
            </w:r>
          </w:p>
        </w:tc>
      </w:tr>
      <w:tr w:rsidR="005A0A2E" w:rsidRPr="002E19F9" w:rsidTr="005A0A2E">
        <w:tc>
          <w:tcPr>
            <w:tcW w:w="885" w:type="dxa"/>
          </w:tcPr>
          <w:p w:rsidR="005A0A2E" w:rsidRPr="002E19F9" w:rsidRDefault="005A0A2E" w:rsidP="00142957">
            <w:pPr>
              <w:pStyle w:val="NormalWeb"/>
              <w:spacing w:before="0" w:beforeAutospacing="0" w:after="0" w:afterAutospacing="0"/>
              <w:rPr>
                <w:rFonts w:ascii="Arial" w:hAnsi="Arial" w:cs="Arial"/>
                <w:sz w:val="28"/>
                <w:szCs w:val="36"/>
                <w:lang w:val="en-US"/>
              </w:rPr>
            </w:pPr>
          </w:p>
        </w:tc>
        <w:tc>
          <w:tcPr>
            <w:tcW w:w="1520" w:type="dxa"/>
          </w:tcPr>
          <w:p w:rsidR="005A0A2E" w:rsidRPr="002E19F9" w:rsidRDefault="005A0A2E" w:rsidP="00142957">
            <w:pPr>
              <w:pStyle w:val="NormalWeb"/>
              <w:spacing w:before="0" w:beforeAutospacing="0" w:after="0" w:afterAutospacing="0"/>
              <w:rPr>
                <w:rFonts w:ascii="Arial" w:hAnsi="Arial" w:cs="Arial"/>
                <w:sz w:val="28"/>
                <w:szCs w:val="36"/>
                <w:lang w:val="en-US"/>
              </w:rPr>
            </w:pPr>
          </w:p>
        </w:tc>
        <w:tc>
          <w:tcPr>
            <w:tcW w:w="6655" w:type="dxa"/>
          </w:tcPr>
          <w:p w:rsidR="005A0A2E" w:rsidRPr="002E19F9" w:rsidRDefault="005A0A2E" w:rsidP="00142957">
            <w:pPr>
              <w:pStyle w:val="NormalWeb"/>
              <w:spacing w:before="0" w:beforeAutospacing="0" w:after="0" w:afterAutospacing="0"/>
              <w:rPr>
                <w:rFonts w:ascii="Arial" w:hAnsi="Arial" w:cs="Arial"/>
                <w:sz w:val="28"/>
                <w:szCs w:val="36"/>
                <w:lang w:val="en-US"/>
              </w:rPr>
            </w:pPr>
          </w:p>
        </w:tc>
      </w:tr>
      <w:tr w:rsidR="005A0A2E" w:rsidRPr="002E19F9" w:rsidTr="005A0A2E">
        <w:tc>
          <w:tcPr>
            <w:tcW w:w="885" w:type="dxa"/>
          </w:tcPr>
          <w:p w:rsidR="005A0A2E" w:rsidRPr="002E19F9" w:rsidRDefault="005A0A2E" w:rsidP="00142957">
            <w:pPr>
              <w:pStyle w:val="NormalWeb"/>
              <w:spacing w:before="0" w:beforeAutospacing="0" w:after="0" w:afterAutospacing="0"/>
              <w:rPr>
                <w:rFonts w:ascii="Arial" w:hAnsi="Arial" w:cs="Arial"/>
                <w:sz w:val="28"/>
                <w:szCs w:val="36"/>
                <w:lang w:val="en-US"/>
              </w:rPr>
            </w:pPr>
          </w:p>
        </w:tc>
        <w:tc>
          <w:tcPr>
            <w:tcW w:w="1520" w:type="dxa"/>
          </w:tcPr>
          <w:p w:rsidR="005A0A2E" w:rsidRPr="002E19F9" w:rsidRDefault="005A0A2E" w:rsidP="00142957">
            <w:pPr>
              <w:pStyle w:val="NormalWeb"/>
              <w:spacing w:before="0" w:beforeAutospacing="0" w:after="0" w:afterAutospacing="0"/>
              <w:rPr>
                <w:rFonts w:ascii="Arial" w:hAnsi="Arial" w:cs="Arial"/>
                <w:sz w:val="28"/>
                <w:szCs w:val="36"/>
                <w:lang w:val="en-US"/>
              </w:rPr>
            </w:pPr>
          </w:p>
        </w:tc>
        <w:tc>
          <w:tcPr>
            <w:tcW w:w="6655" w:type="dxa"/>
          </w:tcPr>
          <w:p w:rsidR="005A0A2E" w:rsidRPr="002E19F9" w:rsidRDefault="005A0A2E" w:rsidP="00142957">
            <w:pPr>
              <w:pStyle w:val="NormalWeb"/>
              <w:spacing w:before="0" w:beforeAutospacing="0" w:after="0" w:afterAutospacing="0"/>
              <w:rPr>
                <w:rFonts w:ascii="Arial" w:hAnsi="Arial" w:cs="Arial"/>
                <w:sz w:val="28"/>
                <w:szCs w:val="36"/>
                <w:lang w:val="en-US"/>
              </w:rPr>
            </w:pPr>
          </w:p>
        </w:tc>
      </w:tr>
      <w:tr w:rsidR="005A0A2E" w:rsidRPr="002E19F9" w:rsidTr="005A0A2E">
        <w:tc>
          <w:tcPr>
            <w:tcW w:w="885" w:type="dxa"/>
          </w:tcPr>
          <w:p w:rsidR="005A0A2E" w:rsidRPr="002E19F9" w:rsidRDefault="005A0A2E" w:rsidP="00142957">
            <w:pPr>
              <w:pStyle w:val="NormalWeb"/>
              <w:spacing w:before="0" w:beforeAutospacing="0" w:after="0" w:afterAutospacing="0"/>
              <w:rPr>
                <w:rFonts w:ascii="Arial" w:hAnsi="Arial" w:cs="Arial"/>
                <w:sz w:val="28"/>
                <w:szCs w:val="36"/>
                <w:lang w:val="en-US"/>
              </w:rPr>
            </w:pPr>
          </w:p>
        </w:tc>
        <w:tc>
          <w:tcPr>
            <w:tcW w:w="1520" w:type="dxa"/>
          </w:tcPr>
          <w:p w:rsidR="005A0A2E" w:rsidRPr="002E19F9" w:rsidRDefault="005A0A2E" w:rsidP="00142957">
            <w:pPr>
              <w:pStyle w:val="NormalWeb"/>
              <w:spacing w:before="0" w:beforeAutospacing="0" w:after="0" w:afterAutospacing="0"/>
              <w:rPr>
                <w:rFonts w:ascii="Arial" w:hAnsi="Arial" w:cs="Arial"/>
                <w:sz w:val="28"/>
                <w:szCs w:val="36"/>
                <w:lang w:val="en-US"/>
              </w:rPr>
            </w:pPr>
          </w:p>
        </w:tc>
        <w:tc>
          <w:tcPr>
            <w:tcW w:w="6655" w:type="dxa"/>
          </w:tcPr>
          <w:p w:rsidR="005A0A2E" w:rsidRPr="002E19F9" w:rsidRDefault="005A0A2E" w:rsidP="00142957">
            <w:pPr>
              <w:pStyle w:val="NormalWeb"/>
              <w:spacing w:before="0" w:beforeAutospacing="0" w:after="0" w:afterAutospacing="0"/>
              <w:rPr>
                <w:rFonts w:ascii="Arial" w:hAnsi="Arial" w:cs="Arial"/>
                <w:sz w:val="28"/>
                <w:szCs w:val="36"/>
                <w:lang w:val="en-US"/>
              </w:rPr>
            </w:pPr>
          </w:p>
        </w:tc>
      </w:tr>
      <w:tr w:rsidR="005A0A2E" w:rsidRPr="002E19F9" w:rsidTr="005A0A2E">
        <w:tc>
          <w:tcPr>
            <w:tcW w:w="885" w:type="dxa"/>
          </w:tcPr>
          <w:p w:rsidR="005A0A2E" w:rsidRPr="002E19F9" w:rsidRDefault="005A0A2E" w:rsidP="00142957">
            <w:pPr>
              <w:rPr>
                <w:lang w:val="en-US"/>
              </w:rPr>
            </w:pPr>
          </w:p>
        </w:tc>
        <w:tc>
          <w:tcPr>
            <w:tcW w:w="1520" w:type="dxa"/>
          </w:tcPr>
          <w:p w:rsidR="005A0A2E" w:rsidRPr="002E19F9" w:rsidRDefault="005A0A2E" w:rsidP="00142957">
            <w:pPr>
              <w:rPr>
                <w:lang w:val="en-US"/>
              </w:rPr>
            </w:pPr>
          </w:p>
        </w:tc>
        <w:tc>
          <w:tcPr>
            <w:tcW w:w="6655" w:type="dxa"/>
          </w:tcPr>
          <w:p w:rsidR="005A0A2E" w:rsidRPr="002E19F9" w:rsidRDefault="005A0A2E" w:rsidP="00142957">
            <w:pPr>
              <w:rPr>
                <w:lang w:val="en-US"/>
              </w:rPr>
            </w:pPr>
          </w:p>
        </w:tc>
      </w:tr>
      <w:tr w:rsidR="005A0A2E" w:rsidRPr="002E19F9" w:rsidTr="005A0A2E">
        <w:tc>
          <w:tcPr>
            <w:tcW w:w="885" w:type="dxa"/>
          </w:tcPr>
          <w:p w:rsidR="005A0A2E" w:rsidRPr="002E19F9" w:rsidRDefault="005A0A2E" w:rsidP="00142957">
            <w:pPr>
              <w:rPr>
                <w:lang w:val="en-US"/>
              </w:rPr>
            </w:pPr>
          </w:p>
        </w:tc>
        <w:tc>
          <w:tcPr>
            <w:tcW w:w="1520" w:type="dxa"/>
          </w:tcPr>
          <w:p w:rsidR="005A0A2E" w:rsidRPr="002E19F9" w:rsidRDefault="005A0A2E" w:rsidP="00142957">
            <w:pPr>
              <w:rPr>
                <w:lang w:val="en-US"/>
              </w:rPr>
            </w:pPr>
          </w:p>
        </w:tc>
        <w:tc>
          <w:tcPr>
            <w:tcW w:w="6655" w:type="dxa"/>
          </w:tcPr>
          <w:p w:rsidR="005A0A2E" w:rsidRPr="002E19F9" w:rsidRDefault="005A0A2E" w:rsidP="00142957">
            <w:pPr>
              <w:rPr>
                <w:lang w:val="en-US"/>
              </w:rPr>
            </w:pPr>
          </w:p>
        </w:tc>
      </w:tr>
    </w:tbl>
    <w:p w:rsidR="000C5293" w:rsidRPr="002E19F9" w:rsidRDefault="000C5293" w:rsidP="000C5293">
      <w:pPr>
        <w:rPr>
          <w:lang w:val="en-US"/>
        </w:rPr>
      </w:pPr>
    </w:p>
    <w:p w:rsidR="000C5293" w:rsidRPr="002E19F9" w:rsidRDefault="000C5293" w:rsidP="000C5293">
      <w:pPr>
        <w:rPr>
          <w:lang w:val="en-US"/>
        </w:rPr>
      </w:pPr>
    </w:p>
    <w:p w:rsidR="00DB136C" w:rsidRPr="002E19F9" w:rsidRDefault="00667204" w:rsidP="00DB136C">
      <w:pPr>
        <w:pStyle w:val="Overskrift1"/>
        <w:rPr>
          <w:lang w:val="en-US"/>
        </w:rPr>
      </w:pPr>
      <w:bookmarkStart w:id="12" w:name="_Ref83643535"/>
      <w:bookmarkStart w:id="13" w:name="_Toc83720739"/>
      <w:r w:rsidRPr="002E19F9">
        <w:rPr>
          <w:lang w:val="en-US"/>
        </w:rPr>
        <w:t>Strategy and goals</w:t>
      </w:r>
      <w:bookmarkEnd w:id="12"/>
      <w:bookmarkEnd w:id="13"/>
    </w:p>
    <w:p w:rsidR="00842648" w:rsidRPr="002E19F9" w:rsidRDefault="00F63214" w:rsidP="00F63214">
      <w:pPr>
        <w:spacing w:before="160" w:after="160"/>
        <w:rPr>
          <w:rFonts w:ascii="Arial" w:hAnsi="Arial" w:cs="Arial"/>
          <w:i/>
          <w:sz w:val="20"/>
          <w:szCs w:val="20"/>
          <w:lang w:val="en-US"/>
        </w:rPr>
      </w:pPr>
      <w:r w:rsidRPr="002E19F9">
        <w:rPr>
          <w:rFonts w:ascii="Arial" w:hAnsi="Arial" w:cs="Arial"/>
          <w:i/>
          <w:sz w:val="20"/>
          <w:szCs w:val="20"/>
          <w:lang w:val="en-US"/>
        </w:rPr>
        <w:t>[</w:t>
      </w:r>
      <w:r w:rsidRPr="002E19F9">
        <w:rPr>
          <w:rFonts w:ascii="Arial" w:hAnsi="Arial" w:cs="Arial"/>
          <w:i/>
          <w:color w:val="FF0000"/>
          <w:sz w:val="20"/>
          <w:szCs w:val="20"/>
          <w:lang w:val="en-US"/>
        </w:rPr>
        <w:t xml:space="preserve">Strategy and goals </w:t>
      </w:r>
      <w:proofErr w:type="gramStart"/>
      <w:r w:rsidRPr="002E19F9">
        <w:rPr>
          <w:rFonts w:ascii="Arial" w:hAnsi="Arial" w:cs="Arial"/>
          <w:i/>
          <w:color w:val="FF0000"/>
          <w:sz w:val="20"/>
          <w:szCs w:val="20"/>
          <w:lang w:val="en-US"/>
        </w:rPr>
        <w:t>are based</w:t>
      </w:r>
      <w:proofErr w:type="gramEnd"/>
      <w:r w:rsidRPr="002E19F9">
        <w:rPr>
          <w:rFonts w:ascii="Arial" w:hAnsi="Arial" w:cs="Arial"/>
          <w:i/>
          <w:color w:val="FF0000"/>
          <w:sz w:val="20"/>
          <w:szCs w:val="20"/>
          <w:lang w:val="en-US"/>
        </w:rPr>
        <w:t xml:space="preserve"> on the Cloud </w:t>
      </w:r>
      <w:proofErr w:type="spellStart"/>
      <w:r w:rsidRPr="002E19F9">
        <w:rPr>
          <w:rFonts w:ascii="Arial" w:hAnsi="Arial" w:cs="Arial"/>
          <w:i/>
          <w:color w:val="FF0000"/>
          <w:sz w:val="20"/>
          <w:szCs w:val="20"/>
          <w:lang w:val="en-US"/>
        </w:rPr>
        <w:t>Secuirty</w:t>
      </w:r>
      <w:proofErr w:type="spellEnd"/>
      <w:r w:rsidRPr="002E19F9">
        <w:rPr>
          <w:rFonts w:ascii="Arial" w:hAnsi="Arial" w:cs="Arial"/>
          <w:i/>
          <w:color w:val="FF0000"/>
          <w:sz w:val="20"/>
          <w:szCs w:val="20"/>
          <w:lang w:val="en-US"/>
        </w:rPr>
        <w:t xml:space="preserve"> Strategy document</w:t>
      </w:r>
      <w:r w:rsidRPr="002E19F9">
        <w:rPr>
          <w:rFonts w:ascii="Arial" w:hAnsi="Arial" w:cs="Arial"/>
          <w:i/>
          <w:color w:val="FF0000"/>
          <w:sz w:val="20"/>
          <w:szCs w:val="20"/>
          <w:lang w:val="en-US"/>
        </w:rPr>
        <w:t>.</w:t>
      </w:r>
      <w:r w:rsidRPr="002E19F9">
        <w:rPr>
          <w:rFonts w:ascii="Arial" w:hAnsi="Arial" w:cs="Arial"/>
          <w:i/>
          <w:color w:val="FF0000"/>
          <w:sz w:val="20"/>
          <w:szCs w:val="20"/>
          <w:lang w:val="en-US"/>
        </w:rPr>
        <w:t xml:space="preserve"> Create your own strategy and update this chapter to reflect your own priorities. The</w:t>
      </w:r>
      <w:r w:rsidRPr="002E19F9">
        <w:rPr>
          <w:rFonts w:ascii="Arial" w:hAnsi="Arial" w:cs="Arial"/>
          <w:i/>
          <w:color w:val="FF0000"/>
          <w:sz w:val="20"/>
          <w:szCs w:val="20"/>
          <w:lang w:val="en-US"/>
        </w:rPr>
        <w:t xml:space="preserve"> text below is just an example, and it </w:t>
      </w:r>
      <w:proofErr w:type="gramStart"/>
      <w:r w:rsidRPr="002E19F9">
        <w:rPr>
          <w:rFonts w:ascii="Arial" w:hAnsi="Arial" w:cs="Arial"/>
          <w:i/>
          <w:color w:val="FF0000"/>
          <w:sz w:val="20"/>
          <w:szCs w:val="20"/>
          <w:lang w:val="en-US"/>
        </w:rPr>
        <w:t>must be customized</w:t>
      </w:r>
      <w:proofErr w:type="gramEnd"/>
      <w:r w:rsidRPr="002E19F9">
        <w:rPr>
          <w:rFonts w:ascii="Arial" w:hAnsi="Arial" w:cs="Arial"/>
          <w:i/>
          <w:color w:val="FF0000"/>
          <w:sz w:val="20"/>
          <w:szCs w:val="20"/>
          <w:lang w:val="en-US"/>
        </w:rPr>
        <w:t xml:space="preserve"> based on your specific context. </w:t>
      </w:r>
      <w:r w:rsidRPr="002E19F9">
        <w:rPr>
          <w:rFonts w:ascii="Arial" w:hAnsi="Arial" w:cs="Arial"/>
          <w:i/>
          <w:sz w:val="20"/>
          <w:szCs w:val="20"/>
          <w:lang w:val="en-US"/>
        </w:rPr>
        <w:t>]</w:t>
      </w:r>
    </w:p>
    <w:p w:rsidR="00DB136C" w:rsidRPr="002E19F9" w:rsidRDefault="00DB136C" w:rsidP="00DB136C">
      <w:pPr>
        <w:rPr>
          <w:lang w:val="en-US"/>
        </w:rPr>
      </w:pPr>
      <w:r w:rsidRPr="002E19F9">
        <w:rPr>
          <w:lang w:val="en-US"/>
        </w:rPr>
        <w:t xml:space="preserve">The health clinic must become a modern provider of IT services to meet new requirements for communication and innovative service delivery and must therefore adapt to the market and the need to be able to deliver services faster and in new ways. At the same time, the threat landscape is changing and more resources and competencies </w:t>
      </w:r>
      <w:proofErr w:type="gramStart"/>
      <w:r w:rsidRPr="002E19F9">
        <w:rPr>
          <w:lang w:val="en-US"/>
        </w:rPr>
        <w:t>are needed</w:t>
      </w:r>
      <w:proofErr w:type="gramEnd"/>
      <w:r w:rsidRPr="002E19F9">
        <w:rPr>
          <w:lang w:val="en-US"/>
        </w:rPr>
        <w:t xml:space="preserve"> to stay secure and compliant in the cloud.</w:t>
      </w:r>
    </w:p>
    <w:p w:rsidR="00DB136C" w:rsidRPr="002E19F9" w:rsidRDefault="00DB136C" w:rsidP="00DB136C">
      <w:pPr>
        <w:rPr>
          <w:lang w:val="en-US"/>
        </w:rPr>
      </w:pPr>
      <w:r w:rsidRPr="002E19F9">
        <w:rPr>
          <w:lang w:val="en-US"/>
        </w:rPr>
        <w:lastRenderedPageBreak/>
        <w:t xml:space="preserve">To deliver cloud services to the health clinic, a solid security architecture is necessary to protect sensitive data across all services. A public cloud deployment model is preferred along with a focus on SaaS and PaaS service delivery models. Operations in the cloud will need a Cloud Center </w:t>
      </w:r>
      <w:proofErr w:type="gramStart"/>
      <w:r w:rsidRPr="002E19F9">
        <w:rPr>
          <w:lang w:val="en-US"/>
        </w:rPr>
        <w:t>Of</w:t>
      </w:r>
      <w:proofErr w:type="gramEnd"/>
      <w:r w:rsidRPr="002E19F9">
        <w:rPr>
          <w:lang w:val="en-US"/>
        </w:rPr>
        <w:t xml:space="preserve"> Excellence (CCOE) who can centralize and automate tasks and stay updated on the latest technology trends.</w:t>
      </w:r>
    </w:p>
    <w:p w:rsidR="00DB136C" w:rsidRPr="002E19F9" w:rsidRDefault="00DB136C" w:rsidP="00DB136C">
      <w:pPr>
        <w:rPr>
          <w:lang w:val="en-US"/>
        </w:rPr>
      </w:pPr>
      <w:r w:rsidRPr="002E19F9">
        <w:rPr>
          <w:lang w:val="en-US"/>
        </w:rPr>
        <w:t>The health clinics strategy for using cloud services follows these principles:</w:t>
      </w:r>
    </w:p>
    <w:p w:rsidR="00DB136C" w:rsidRPr="002E19F9" w:rsidRDefault="00DB136C" w:rsidP="00DB136C">
      <w:pPr>
        <w:pStyle w:val="Listeavsnitt"/>
        <w:numPr>
          <w:ilvl w:val="0"/>
          <w:numId w:val="2"/>
        </w:numPr>
        <w:rPr>
          <w:lang w:val="en-US"/>
        </w:rPr>
      </w:pPr>
      <w:r w:rsidRPr="002E19F9">
        <w:rPr>
          <w:lang w:val="en-US"/>
        </w:rPr>
        <w:t>Cost efficiency</w:t>
      </w:r>
    </w:p>
    <w:p w:rsidR="00DB136C" w:rsidRPr="002E19F9" w:rsidRDefault="00DB136C" w:rsidP="00DB136C">
      <w:pPr>
        <w:pStyle w:val="Listeavsnitt"/>
        <w:numPr>
          <w:ilvl w:val="0"/>
          <w:numId w:val="2"/>
        </w:numPr>
        <w:rPr>
          <w:lang w:val="en-US"/>
        </w:rPr>
      </w:pPr>
      <w:r w:rsidRPr="002E19F9">
        <w:rPr>
          <w:lang w:val="en-US"/>
        </w:rPr>
        <w:t>Flexibility and capacity</w:t>
      </w:r>
    </w:p>
    <w:p w:rsidR="00DB136C" w:rsidRPr="002E19F9" w:rsidRDefault="00DB136C" w:rsidP="00DB136C">
      <w:pPr>
        <w:pStyle w:val="Listeavsnitt"/>
        <w:numPr>
          <w:ilvl w:val="0"/>
          <w:numId w:val="2"/>
        </w:numPr>
        <w:rPr>
          <w:lang w:val="en-US"/>
        </w:rPr>
      </w:pPr>
      <w:r w:rsidRPr="002E19F9">
        <w:rPr>
          <w:lang w:val="en-US"/>
        </w:rPr>
        <w:t>Quality</w:t>
      </w:r>
    </w:p>
    <w:p w:rsidR="00DB136C" w:rsidRPr="002E19F9" w:rsidRDefault="00DB136C" w:rsidP="00DB136C">
      <w:pPr>
        <w:pStyle w:val="Listeavsnitt"/>
        <w:numPr>
          <w:ilvl w:val="0"/>
          <w:numId w:val="2"/>
        </w:numPr>
        <w:rPr>
          <w:lang w:val="en-US"/>
        </w:rPr>
      </w:pPr>
      <w:r w:rsidRPr="002E19F9">
        <w:rPr>
          <w:lang w:val="en-US"/>
        </w:rPr>
        <w:t>Security</w:t>
      </w:r>
    </w:p>
    <w:p w:rsidR="00DB136C" w:rsidRPr="002E19F9" w:rsidRDefault="00DB136C" w:rsidP="00DB136C">
      <w:pPr>
        <w:rPr>
          <w:lang w:val="en-US"/>
        </w:rPr>
      </w:pPr>
    </w:p>
    <w:p w:rsidR="00DB136C" w:rsidRPr="002E19F9" w:rsidRDefault="00DB136C" w:rsidP="00DB136C">
      <w:pPr>
        <w:pStyle w:val="Overskrift2"/>
        <w:rPr>
          <w:lang w:val="en-US"/>
        </w:rPr>
      </w:pPr>
      <w:bookmarkStart w:id="14" w:name="_Toc83720740"/>
      <w:r w:rsidRPr="002E19F9">
        <w:rPr>
          <w:lang w:val="en-US"/>
        </w:rPr>
        <w:t>Goals</w:t>
      </w:r>
      <w:bookmarkEnd w:id="14"/>
    </w:p>
    <w:p w:rsidR="00DB136C" w:rsidRPr="002E19F9" w:rsidRDefault="00DB136C" w:rsidP="00DB136C">
      <w:pPr>
        <w:pStyle w:val="Overskrift3"/>
        <w:rPr>
          <w:lang w:val="en-US"/>
        </w:rPr>
      </w:pPr>
      <w:bookmarkStart w:id="15" w:name="_Toc83720741"/>
      <w:r w:rsidRPr="002E19F9">
        <w:rPr>
          <w:lang w:val="en-US"/>
        </w:rPr>
        <w:t>Target cloud security architecture</w:t>
      </w:r>
      <w:bookmarkEnd w:id="15"/>
    </w:p>
    <w:p w:rsidR="00DB136C" w:rsidRPr="002E19F9" w:rsidRDefault="00DB136C" w:rsidP="00DB136C">
      <w:pPr>
        <w:rPr>
          <w:lang w:val="en-US"/>
        </w:rPr>
      </w:pPr>
      <w:r w:rsidRPr="002E19F9">
        <w:rPr>
          <w:lang w:val="en-US"/>
        </w:rPr>
        <w:t xml:space="preserve">A holistic architecture </w:t>
      </w:r>
      <w:proofErr w:type="gramStart"/>
      <w:r w:rsidRPr="002E19F9">
        <w:rPr>
          <w:lang w:val="en-US"/>
        </w:rPr>
        <w:t>must be created</w:t>
      </w:r>
      <w:proofErr w:type="gramEnd"/>
      <w:r w:rsidRPr="002E19F9">
        <w:rPr>
          <w:lang w:val="en-US"/>
        </w:rPr>
        <w:t xml:space="preserve"> including principles, criteria and requirements for the choice and use of cloud solutions for the health clinic. Principles applies to how services are organized, designed, secured and delivered. It must be stated how different delivery models should be organized and integrated into the total service offering, information management and application architecture.</w:t>
      </w:r>
    </w:p>
    <w:p w:rsidR="00DB136C" w:rsidRPr="002E19F9" w:rsidRDefault="00DB136C" w:rsidP="00DB136C">
      <w:pPr>
        <w:pStyle w:val="Overskrift3"/>
        <w:rPr>
          <w:lang w:val="en-US"/>
        </w:rPr>
      </w:pPr>
      <w:bookmarkStart w:id="16" w:name="_Toc83720742"/>
      <w:r w:rsidRPr="002E19F9">
        <w:rPr>
          <w:lang w:val="en-US"/>
        </w:rPr>
        <w:t>Cloud foundation</w:t>
      </w:r>
      <w:bookmarkEnd w:id="16"/>
    </w:p>
    <w:p w:rsidR="00DB136C" w:rsidRPr="002E19F9" w:rsidRDefault="00DB136C" w:rsidP="00DB136C">
      <w:pPr>
        <w:rPr>
          <w:lang w:val="en-US"/>
        </w:rPr>
      </w:pPr>
      <w:r w:rsidRPr="002E19F9">
        <w:rPr>
          <w:lang w:val="en-US"/>
        </w:rPr>
        <w:t xml:space="preserve">A Cloud Foundation framework </w:t>
      </w:r>
      <w:proofErr w:type="gramStart"/>
      <w:r w:rsidRPr="002E19F9">
        <w:rPr>
          <w:lang w:val="en-US"/>
        </w:rPr>
        <w:t>must be established</w:t>
      </w:r>
      <w:proofErr w:type="gramEnd"/>
      <w:r w:rsidRPr="002E19F9">
        <w:rPr>
          <w:lang w:val="en-US"/>
        </w:rPr>
        <w:t xml:space="preserve"> before services are offered to end-users. The Cloud Foundation framework requires the following:</w:t>
      </w:r>
    </w:p>
    <w:p w:rsidR="00DB136C" w:rsidRPr="002E19F9" w:rsidRDefault="00DB136C" w:rsidP="00DB136C">
      <w:pPr>
        <w:pStyle w:val="Listeavsnitt"/>
        <w:numPr>
          <w:ilvl w:val="0"/>
          <w:numId w:val="5"/>
        </w:numPr>
        <w:rPr>
          <w:lang w:val="en-US"/>
        </w:rPr>
      </w:pPr>
      <w:r w:rsidRPr="002E19F9">
        <w:rPr>
          <w:lang w:val="en-US"/>
        </w:rPr>
        <w:t>Identity management and governance model established for cloud services</w:t>
      </w:r>
    </w:p>
    <w:p w:rsidR="00DB136C" w:rsidRPr="002E19F9" w:rsidRDefault="00DB136C" w:rsidP="00DB136C">
      <w:pPr>
        <w:pStyle w:val="Listeavsnitt"/>
        <w:numPr>
          <w:ilvl w:val="0"/>
          <w:numId w:val="5"/>
        </w:numPr>
        <w:rPr>
          <w:lang w:val="en-US"/>
        </w:rPr>
      </w:pPr>
      <w:r w:rsidRPr="002E19F9">
        <w:rPr>
          <w:lang w:val="en-US"/>
        </w:rPr>
        <w:t>Security requirements for cloud services specified</w:t>
      </w:r>
    </w:p>
    <w:p w:rsidR="00DB136C" w:rsidRPr="002E19F9" w:rsidRDefault="00DB136C" w:rsidP="00DB136C">
      <w:pPr>
        <w:pStyle w:val="Listeavsnitt"/>
        <w:numPr>
          <w:ilvl w:val="0"/>
          <w:numId w:val="5"/>
        </w:numPr>
        <w:rPr>
          <w:lang w:val="en-US"/>
        </w:rPr>
      </w:pPr>
      <w:r w:rsidRPr="002E19F9">
        <w:rPr>
          <w:lang w:val="en-US"/>
        </w:rPr>
        <w:t>Economy model established</w:t>
      </w:r>
    </w:p>
    <w:p w:rsidR="00DB136C" w:rsidRPr="002E19F9" w:rsidRDefault="00DB136C" w:rsidP="00DB136C">
      <w:pPr>
        <w:pStyle w:val="Listeavsnitt"/>
        <w:numPr>
          <w:ilvl w:val="0"/>
          <w:numId w:val="5"/>
        </w:numPr>
        <w:rPr>
          <w:lang w:val="en-US"/>
        </w:rPr>
      </w:pPr>
      <w:r w:rsidRPr="002E19F9">
        <w:rPr>
          <w:lang w:val="en-US"/>
        </w:rPr>
        <w:t>New management model prepared</w:t>
      </w:r>
    </w:p>
    <w:p w:rsidR="00DB136C" w:rsidRPr="002E19F9" w:rsidRDefault="00DB136C" w:rsidP="00DB136C">
      <w:pPr>
        <w:pStyle w:val="Listeavsnitt"/>
        <w:numPr>
          <w:ilvl w:val="0"/>
          <w:numId w:val="5"/>
        </w:numPr>
        <w:rPr>
          <w:lang w:val="en-US"/>
        </w:rPr>
      </w:pPr>
      <w:r w:rsidRPr="002E19F9">
        <w:rPr>
          <w:lang w:val="en-US"/>
        </w:rPr>
        <w:t>Organizational changes implemented</w:t>
      </w:r>
    </w:p>
    <w:p w:rsidR="00DB136C" w:rsidRPr="002E19F9" w:rsidRDefault="00DB136C" w:rsidP="00DB136C">
      <w:pPr>
        <w:rPr>
          <w:lang w:val="en-US"/>
        </w:rPr>
      </w:pPr>
    </w:p>
    <w:p w:rsidR="00DB136C" w:rsidRPr="002E19F9" w:rsidRDefault="00DB136C" w:rsidP="00DB136C">
      <w:pPr>
        <w:pStyle w:val="Overskrift3"/>
        <w:rPr>
          <w:lang w:val="en-US"/>
        </w:rPr>
      </w:pPr>
      <w:bookmarkStart w:id="17" w:name="_Toc83720743"/>
      <w:r w:rsidRPr="002E19F9">
        <w:rPr>
          <w:lang w:val="en-US"/>
        </w:rPr>
        <w:t>Security initiatives</w:t>
      </w:r>
      <w:bookmarkEnd w:id="17"/>
    </w:p>
    <w:p w:rsidR="00DB136C" w:rsidRPr="002E19F9" w:rsidRDefault="00DB136C" w:rsidP="00DB136C">
      <w:pPr>
        <w:rPr>
          <w:lang w:val="en-US"/>
        </w:rPr>
      </w:pPr>
      <w:r w:rsidRPr="002E19F9">
        <w:rPr>
          <w:lang w:val="en-US"/>
        </w:rPr>
        <w:t xml:space="preserve">The following security initiatives </w:t>
      </w:r>
      <w:proofErr w:type="gramStart"/>
      <w:r w:rsidRPr="002E19F9">
        <w:rPr>
          <w:lang w:val="en-US"/>
        </w:rPr>
        <w:t>must be completed</w:t>
      </w:r>
      <w:proofErr w:type="gramEnd"/>
      <w:r w:rsidRPr="002E19F9">
        <w:rPr>
          <w:lang w:val="en-US"/>
        </w:rPr>
        <w:t xml:space="preserve"> before cloud services are deployed:</w:t>
      </w:r>
    </w:p>
    <w:p w:rsidR="00DB136C" w:rsidRPr="002E19F9" w:rsidRDefault="00DB136C" w:rsidP="00DB136C">
      <w:pPr>
        <w:pStyle w:val="Listeavsnitt"/>
        <w:numPr>
          <w:ilvl w:val="0"/>
          <w:numId w:val="10"/>
        </w:numPr>
        <w:rPr>
          <w:lang w:val="en-US"/>
        </w:rPr>
      </w:pPr>
      <w:r w:rsidRPr="002E19F9">
        <w:rPr>
          <w:lang w:val="en-US"/>
        </w:rPr>
        <w:t>The chosen cloud provider’s security practices following the shared responsibilities model (as described in Appendix A) and the CSA CCM are verified</w:t>
      </w:r>
    </w:p>
    <w:p w:rsidR="00DB136C" w:rsidRPr="002E19F9" w:rsidRDefault="00DB136C" w:rsidP="00DB136C">
      <w:pPr>
        <w:pStyle w:val="Listeavsnitt"/>
        <w:numPr>
          <w:ilvl w:val="0"/>
          <w:numId w:val="10"/>
        </w:numPr>
        <w:rPr>
          <w:lang w:val="en-US"/>
        </w:rPr>
      </w:pPr>
      <w:r w:rsidRPr="002E19F9">
        <w:rPr>
          <w:lang w:val="en-US"/>
        </w:rPr>
        <w:t xml:space="preserve">Infrastructure and application security are modernized and cloud native by using </w:t>
      </w:r>
      <w:proofErr w:type="spellStart"/>
      <w:r w:rsidRPr="002E19F9">
        <w:rPr>
          <w:lang w:val="en-US"/>
        </w:rPr>
        <w:t>IaC</w:t>
      </w:r>
      <w:proofErr w:type="spellEnd"/>
      <w:r w:rsidRPr="002E19F9">
        <w:rPr>
          <w:lang w:val="en-US"/>
        </w:rPr>
        <w:t xml:space="preserve"> and DevOps</w:t>
      </w:r>
    </w:p>
    <w:p w:rsidR="00DB136C" w:rsidRPr="002E19F9" w:rsidRDefault="00DB136C" w:rsidP="00DB136C">
      <w:pPr>
        <w:pStyle w:val="Listeavsnitt"/>
        <w:numPr>
          <w:ilvl w:val="0"/>
          <w:numId w:val="10"/>
        </w:numPr>
        <w:rPr>
          <w:lang w:val="en-US"/>
        </w:rPr>
      </w:pPr>
      <w:r w:rsidRPr="002E19F9">
        <w:rPr>
          <w:lang w:val="en-US"/>
        </w:rPr>
        <w:t>A modern perimeter using centrally managed identity controls to protect data, devices and accounts is established</w:t>
      </w:r>
    </w:p>
    <w:p w:rsidR="00DB136C" w:rsidRPr="002E19F9" w:rsidRDefault="00DB136C" w:rsidP="00DB136C">
      <w:pPr>
        <w:pStyle w:val="Listeavsnitt"/>
        <w:numPr>
          <w:ilvl w:val="0"/>
          <w:numId w:val="10"/>
        </w:numPr>
        <w:rPr>
          <w:lang w:val="en-US"/>
        </w:rPr>
      </w:pPr>
      <w:r w:rsidRPr="002E19F9">
        <w:rPr>
          <w:lang w:val="en-US"/>
        </w:rPr>
        <w:t>A SOC covering detection and response for cloud security incidents is created</w:t>
      </w:r>
    </w:p>
    <w:p w:rsidR="00DB136C" w:rsidRPr="002E19F9" w:rsidRDefault="00DB136C" w:rsidP="00DB136C">
      <w:pPr>
        <w:pStyle w:val="Listeavsnitt"/>
        <w:numPr>
          <w:ilvl w:val="0"/>
          <w:numId w:val="10"/>
        </w:numPr>
        <w:rPr>
          <w:lang w:val="en-US"/>
        </w:rPr>
      </w:pPr>
      <w:r w:rsidRPr="002E19F9">
        <w:rPr>
          <w:lang w:val="en-US"/>
        </w:rPr>
        <w:t xml:space="preserve">Other security measures from the risk analysis in chapter </w:t>
      </w:r>
      <w:r w:rsidRPr="002E19F9">
        <w:rPr>
          <w:lang w:val="en-US"/>
        </w:rPr>
        <w:fldChar w:fldCharType="begin"/>
      </w:r>
      <w:r w:rsidRPr="002E19F9">
        <w:rPr>
          <w:lang w:val="en-US"/>
        </w:rPr>
        <w:instrText xml:space="preserve"> REF _Ref69290173 \r \h </w:instrText>
      </w:r>
      <w:r w:rsidRPr="002E19F9">
        <w:rPr>
          <w:lang w:val="en-US"/>
        </w:rPr>
      </w:r>
      <w:r w:rsidRPr="002E19F9">
        <w:rPr>
          <w:lang w:val="en-US"/>
        </w:rPr>
        <w:fldChar w:fldCharType="separate"/>
      </w:r>
      <w:r w:rsidRPr="002E19F9">
        <w:rPr>
          <w:lang w:val="en-US"/>
        </w:rPr>
        <w:t>4</w:t>
      </w:r>
      <w:r w:rsidRPr="002E19F9">
        <w:rPr>
          <w:lang w:val="en-US"/>
        </w:rPr>
        <w:fldChar w:fldCharType="end"/>
      </w:r>
      <w:r w:rsidRPr="002E19F9">
        <w:rPr>
          <w:lang w:val="en-US"/>
        </w:rPr>
        <w:t>:</w:t>
      </w:r>
    </w:p>
    <w:p w:rsidR="00DB136C" w:rsidRPr="002E19F9" w:rsidRDefault="00DB136C" w:rsidP="00DB136C">
      <w:pPr>
        <w:pStyle w:val="Listeavsnitt"/>
        <w:numPr>
          <w:ilvl w:val="1"/>
          <w:numId w:val="10"/>
        </w:numPr>
        <w:rPr>
          <w:rFonts w:asciiTheme="minorHAnsi" w:hAnsiTheme="minorHAnsi" w:cstheme="minorHAnsi"/>
          <w:szCs w:val="22"/>
          <w:lang w:val="en-US"/>
        </w:rPr>
      </w:pPr>
      <w:r w:rsidRPr="002E19F9">
        <w:rPr>
          <w:rFonts w:asciiTheme="minorHAnsi" w:hAnsiTheme="minorHAnsi" w:cstheme="minorHAnsi"/>
          <w:szCs w:val="22"/>
          <w:lang w:val="en-US"/>
        </w:rPr>
        <w:t>Investigate cloud provider IaaS and PaaS services for portability</w:t>
      </w:r>
    </w:p>
    <w:p w:rsidR="00DB136C" w:rsidRPr="002E19F9" w:rsidRDefault="00DB136C" w:rsidP="00DB136C">
      <w:pPr>
        <w:pStyle w:val="Listeavsnitt"/>
        <w:numPr>
          <w:ilvl w:val="1"/>
          <w:numId w:val="10"/>
        </w:numPr>
        <w:rPr>
          <w:rFonts w:asciiTheme="minorHAnsi" w:hAnsiTheme="minorHAnsi" w:cstheme="minorHAnsi"/>
          <w:szCs w:val="22"/>
          <w:lang w:val="en-US"/>
        </w:rPr>
      </w:pPr>
      <w:r w:rsidRPr="002E19F9">
        <w:rPr>
          <w:rFonts w:asciiTheme="minorHAnsi" w:hAnsiTheme="minorHAnsi" w:cstheme="minorHAnsi"/>
          <w:szCs w:val="22"/>
          <w:lang w:val="en-US"/>
        </w:rPr>
        <w:t>Enforce policies for multifactor authentication</w:t>
      </w:r>
    </w:p>
    <w:p w:rsidR="00DB136C" w:rsidRPr="002E19F9" w:rsidRDefault="00DB136C" w:rsidP="00DB136C">
      <w:pPr>
        <w:pStyle w:val="Listeavsnitt"/>
        <w:numPr>
          <w:ilvl w:val="1"/>
          <w:numId w:val="10"/>
        </w:numPr>
        <w:rPr>
          <w:rFonts w:asciiTheme="minorHAnsi" w:hAnsiTheme="minorHAnsi" w:cstheme="minorHAnsi"/>
          <w:szCs w:val="22"/>
          <w:lang w:val="en-US"/>
        </w:rPr>
      </w:pPr>
      <w:r w:rsidRPr="002E19F9">
        <w:rPr>
          <w:rFonts w:asciiTheme="minorHAnsi" w:hAnsiTheme="minorHAnsi" w:cstheme="minorHAnsi"/>
          <w:szCs w:val="22"/>
          <w:lang w:val="en-US"/>
        </w:rPr>
        <w:t>Enforce least privilege for authorization of personnel</w:t>
      </w:r>
    </w:p>
    <w:p w:rsidR="00DB136C" w:rsidRPr="002E19F9" w:rsidRDefault="00DB136C" w:rsidP="00DB136C">
      <w:pPr>
        <w:pStyle w:val="Listeavsnitt"/>
        <w:numPr>
          <w:ilvl w:val="1"/>
          <w:numId w:val="10"/>
        </w:numPr>
        <w:rPr>
          <w:rFonts w:asciiTheme="minorHAnsi" w:hAnsiTheme="minorHAnsi" w:cstheme="minorHAnsi"/>
          <w:szCs w:val="22"/>
          <w:lang w:val="en-US"/>
        </w:rPr>
      </w:pPr>
      <w:r w:rsidRPr="002E19F9">
        <w:rPr>
          <w:rFonts w:asciiTheme="minorHAnsi" w:hAnsiTheme="minorHAnsi" w:cstheme="minorHAnsi"/>
          <w:szCs w:val="22"/>
          <w:lang w:val="en-US"/>
        </w:rPr>
        <w:t>Encrypt all traffic to the cloud environment</w:t>
      </w:r>
    </w:p>
    <w:p w:rsidR="00DB136C" w:rsidRPr="002E19F9" w:rsidRDefault="00DB136C" w:rsidP="00DB136C">
      <w:pPr>
        <w:pStyle w:val="Listeavsnitt"/>
        <w:numPr>
          <w:ilvl w:val="1"/>
          <w:numId w:val="10"/>
        </w:numPr>
        <w:rPr>
          <w:rFonts w:asciiTheme="minorHAnsi" w:hAnsiTheme="minorHAnsi" w:cstheme="minorHAnsi"/>
          <w:szCs w:val="22"/>
          <w:lang w:val="en-US"/>
        </w:rPr>
      </w:pPr>
      <w:r w:rsidRPr="002E19F9">
        <w:rPr>
          <w:rFonts w:asciiTheme="minorHAnsi" w:hAnsiTheme="minorHAnsi" w:cstheme="minorHAnsi"/>
          <w:szCs w:val="22"/>
          <w:lang w:val="en-US"/>
        </w:rPr>
        <w:lastRenderedPageBreak/>
        <w:t>Develop internal cloud security competencies</w:t>
      </w:r>
    </w:p>
    <w:p w:rsidR="00DB136C" w:rsidRPr="002E19F9" w:rsidRDefault="00DB136C" w:rsidP="00DB136C">
      <w:pPr>
        <w:rPr>
          <w:lang w:val="en-US"/>
        </w:rPr>
      </w:pPr>
    </w:p>
    <w:p w:rsidR="00DB136C" w:rsidRPr="002E19F9" w:rsidRDefault="00DB136C" w:rsidP="00DB136C">
      <w:pPr>
        <w:pStyle w:val="Overskrift3"/>
        <w:rPr>
          <w:lang w:val="en-US"/>
        </w:rPr>
      </w:pPr>
      <w:bookmarkStart w:id="18" w:name="_Toc81312525"/>
      <w:bookmarkStart w:id="19" w:name="_Toc83720744"/>
      <w:r w:rsidRPr="002E19F9">
        <w:rPr>
          <w:lang w:val="en-US"/>
        </w:rPr>
        <w:t>EMR system</w:t>
      </w:r>
      <w:bookmarkEnd w:id="18"/>
      <w:bookmarkEnd w:id="19"/>
    </w:p>
    <w:p w:rsidR="00DB136C" w:rsidRPr="002E19F9" w:rsidRDefault="00DB136C" w:rsidP="00DB136C">
      <w:pPr>
        <w:rPr>
          <w:lang w:val="en-US"/>
        </w:rPr>
      </w:pPr>
      <w:r w:rsidRPr="002E19F9">
        <w:rPr>
          <w:lang w:val="en-US"/>
        </w:rPr>
        <w:t xml:space="preserve">The EMR system for the health clinic </w:t>
      </w:r>
      <w:proofErr w:type="gramStart"/>
      <w:r w:rsidRPr="002E19F9">
        <w:rPr>
          <w:lang w:val="en-US"/>
        </w:rPr>
        <w:t>can be provided</w:t>
      </w:r>
      <w:proofErr w:type="gramEnd"/>
      <w:r w:rsidRPr="002E19F9">
        <w:rPr>
          <w:lang w:val="en-US"/>
        </w:rPr>
        <w:t xml:space="preserve"> when the following sub-goals are met:</w:t>
      </w:r>
    </w:p>
    <w:p w:rsidR="00DB136C" w:rsidRPr="002E19F9" w:rsidRDefault="00DB136C" w:rsidP="00DB136C">
      <w:pPr>
        <w:pStyle w:val="Listeavsnitt"/>
        <w:numPr>
          <w:ilvl w:val="0"/>
          <w:numId w:val="6"/>
        </w:numPr>
        <w:rPr>
          <w:lang w:val="en-US"/>
        </w:rPr>
      </w:pPr>
      <w:r w:rsidRPr="002E19F9">
        <w:rPr>
          <w:lang w:val="en-US"/>
        </w:rPr>
        <w:t>Governance model for the cloud environment specified</w:t>
      </w:r>
    </w:p>
    <w:p w:rsidR="00DB136C" w:rsidRPr="002E19F9" w:rsidRDefault="00DB136C" w:rsidP="00DB136C">
      <w:pPr>
        <w:pStyle w:val="Listeavsnitt"/>
        <w:numPr>
          <w:ilvl w:val="0"/>
          <w:numId w:val="6"/>
        </w:numPr>
        <w:rPr>
          <w:lang w:val="en-US"/>
        </w:rPr>
      </w:pPr>
      <w:r w:rsidRPr="002E19F9">
        <w:rPr>
          <w:lang w:val="en-US"/>
        </w:rPr>
        <w:t>Governance is established for the EMR system</w:t>
      </w:r>
    </w:p>
    <w:p w:rsidR="00DB136C" w:rsidRPr="002E19F9" w:rsidRDefault="00DB136C" w:rsidP="00DB136C">
      <w:pPr>
        <w:pStyle w:val="Listeavsnitt"/>
        <w:numPr>
          <w:ilvl w:val="0"/>
          <w:numId w:val="6"/>
        </w:numPr>
        <w:rPr>
          <w:lang w:val="en-US"/>
        </w:rPr>
      </w:pPr>
      <w:r w:rsidRPr="002E19F9">
        <w:rPr>
          <w:lang w:val="en-US"/>
        </w:rPr>
        <w:t>All risk mitigation measures are implemented and verified</w:t>
      </w:r>
    </w:p>
    <w:p w:rsidR="00DB136C" w:rsidRPr="002E19F9" w:rsidRDefault="00DB136C" w:rsidP="00DB136C">
      <w:pPr>
        <w:pStyle w:val="Listeavsnitt"/>
        <w:numPr>
          <w:ilvl w:val="0"/>
          <w:numId w:val="6"/>
        </w:numPr>
        <w:rPr>
          <w:lang w:val="en-US"/>
        </w:rPr>
      </w:pPr>
      <w:r w:rsidRPr="002E19F9">
        <w:rPr>
          <w:lang w:val="en-US"/>
        </w:rPr>
        <w:t>The EMR system is tested and approved</w:t>
      </w:r>
    </w:p>
    <w:p w:rsidR="00DB136C" w:rsidRPr="002E19F9" w:rsidRDefault="00DB136C" w:rsidP="00DB136C">
      <w:pPr>
        <w:rPr>
          <w:lang w:val="en-US"/>
        </w:rPr>
      </w:pPr>
    </w:p>
    <w:p w:rsidR="00DB136C" w:rsidRPr="002E19F9" w:rsidRDefault="00DB136C" w:rsidP="00DB136C">
      <w:pPr>
        <w:pStyle w:val="Overskrift3"/>
        <w:rPr>
          <w:lang w:val="en-US"/>
        </w:rPr>
      </w:pPr>
      <w:bookmarkStart w:id="20" w:name="_Toc81312526"/>
      <w:bookmarkStart w:id="21" w:name="_Toc83720745"/>
      <w:r w:rsidRPr="002E19F9">
        <w:rPr>
          <w:lang w:val="en-US"/>
        </w:rPr>
        <w:t>Development environments</w:t>
      </w:r>
      <w:bookmarkEnd w:id="20"/>
      <w:bookmarkEnd w:id="21"/>
    </w:p>
    <w:p w:rsidR="00DB136C" w:rsidRPr="002E19F9" w:rsidRDefault="00DB136C" w:rsidP="00DB136C">
      <w:pPr>
        <w:rPr>
          <w:lang w:val="en-US"/>
        </w:rPr>
      </w:pPr>
      <w:r w:rsidRPr="002E19F9">
        <w:rPr>
          <w:lang w:val="en-US"/>
        </w:rPr>
        <w:t xml:space="preserve">Developers need a modern development process to utilize the cloud for development of new healthcare solutions. The following </w:t>
      </w:r>
      <w:proofErr w:type="gramStart"/>
      <w:r w:rsidRPr="002E19F9">
        <w:rPr>
          <w:lang w:val="en-US"/>
        </w:rPr>
        <w:t>must be completed</w:t>
      </w:r>
      <w:proofErr w:type="gramEnd"/>
      <w:r w:rsidRPr="002E19F9">
        <w:rPr>
          <w:lang w:val="en-US"/>
        </w:rPr>
        <w:t>:</w:t>
      </w:r>
    </w:p>
    <w:p w:rsidR="00DB136C" w:rsidRPr="002E19F9" w:rsidRDefault="00DB136C" w:rsidP="00DB136C">
      <w:pPr>
        <w:pStyle w:val="Listeavsnitt"/>
        <w:numPr>
          <w:ilvl w:val="0"/>
          <w:numId w:val="8"/>
        </w:numPr>
        <w:rPr>
          <w:lang w:val="en-US"/>
        </w:rPr>
      </w:pPr>
      <w:r w:rsidRPr="002E19F9">
        <w:rPr>
          <w:lang w:val="en-US"/>
        </w:rPr>
        <w:t>Architecture, security and management model prepared for PaaS / IaaS</w:t>
      </w:r>
    </w:p>
    <w:p w:rsidR="00DB136C" w:rsidRPr="002E19F9" w:rsidRDefault="00DB136C" w:rsidP="00DB136C">
      <w:pPr>
        <w:pStyle w:val="Listeavsnitt"/>
        <w:numPr>
          <w:ilvl w:val="0"/>
          <w:numId w:val="8"/>
        </w:numPr>
        <w:rPr>
          <w:lang w:val="en-US"/>
        </w:rPr>
      </w:pPr>
      <w:r w:rsidRPr="002E19F9">
        <w:rPr>
          <w:lang w:val="en-US"/>
        </w:rPr>
        <w:t>A solid DevOps process with focus on security</w:t>
      </w:r>
    </w:p>
    <w:p w:rsidR="00DB136C" w:rsidRPr="002E19F9" w:rsidRDefault="00DB136C" w:rsidP="00DB136C">
      <w:pPr>
        <w:rPr>
          <w:lang w:val="en-US"/>
        </w:rPr>
      </w:pPr>
    </w:p>
    <w:p w:rsidR="00DB136C" w:rsidRPr="002E19F9" w:rsidRDefault="00DB136C" w:rsidP="00DB136C">
      <w:pPr>
        <w:pStyle w:val="Overskrift3"/>
        <w:rPr>
          <w:lang w:val="en-US"/>
        </w:rPr>
      </w:pPr>
      <w:bookmarkStart w:id="22" w:name="_Toc81312527"/>
      <w:bookmarkStart w:id="23" w:name="_Toc83720746"/>
      <w:r w:rsidRPr="002E19F9">
        <w:rPr>
          <w:lang w:val="en-US"/>
        </w:rPr>
        <w:t>Clinical solutions</w:t>
      </w:r>
      <w:bookmarkEnd w:id="22"/>
      <w:bookmarkEnd w:id="23"/>
    </w:p>
    <w:p w:rsidR="00DB136C" w:rsidRPr="002E19F9" w:rsidRDefault="00DB136C" w:rsidP="00DB136C">
      <w:pPr>
        <w:rPr>
          <w:lang w:val="en-US"/>
        </w:rPr>
      </w:pPr>
      <w:r w:rsidRPr="002E19F9">
        <w:rPr>
          <w:lang w:val="en-US"/>
        </w:rPr>
        <w:t xml:space="preserve">Clinical solutions offered to patients is an important goal in the strategy but requires data protection and compliance. Architectural work needs to </w:t>
      </w:r>
      <w:proofErr w:type="gramStart"/>
      <w:r w:rsidRPr="002E19F9">
        <w:rPr>
          <w:lang w:val="en-US"/>
        </w:rPr>
        <w:t>be completed</w:t>
      </w:r>
      <w:proofErr w:type="gramEnd"/>
      <w:r w:rsidRPr="002E19F9">
        <w:rPr>
          <w:lang w:val="en-US"/>
        </w:rPr>
        <w:t xml:space="preserve"> before services are developed and deployed.</w:t>
      </w:r>
    </w:p>
    <w:p w:rsidR="00DB136C" w:rsidRPr="002E19F9" w:rsidRDefault="00DB136C" w:rsidP="00DB136C">
      <w:pPr>
        <w:pStyle w:val="Listeavsnitt"/>
        <w:numPr>
          <w:ilvl w:val="0"/>
          <w:numId w:val="9"/>
        </w:numPr>
        <w:rPr>
          <w:lang w:val="en-US"/>
        </w:rPr>
      </w:pPr>
      <w:r w:rsidRPr="002E19F9">
        <w:rPr>
          <w:lang w:val="en-US"/>
        </w:rPr>
        <w:t>Architecture, security and management model are prepared for clinical solutions</w:t>
      </w:r>
    </w:p>
    <w:p w:rsidR="00DB136C" w:rsidRPr="002E19F9" w:rsidRDefault="00DB136C" w:rsidP="00DB136C">
      <w:pPr>
        <w:pStyle w:val="Listeavsnitt"/>
        <w:numPr>
          <w:ilvl w:val="0"/>
          <w:numId w:val="9"/>
        </w:numPr>
        <w:rPr>
          <w:lang w:val="en-US"/>
        </w:rPr>
      </w:pPr>
      <w:r w:rsidRPr="002E19F9">
        <w:rPr>
          <w:lang w:val="en-US"/>
        </w:rPr>
        <w:t>Platform for virtual health services established as a cloud service</w:t>
      </w:r>
    </w:p>
    <w:p w:rsidR="00DB136C" w:rsidRPr="002E19F9" w:rsidRDefault="00DB136C" w:rsidP="00DB136C">
      <w:pPr>
        <w:rPr>
          <w:lang w:val="en-US"/>
        </w:rPr>
      </w:pPr>
    </w:p>
    <w:p w:rsidR="00667204" w:rsidRPr="002E19F9" w:rsidRDefault="00667204" w:rsidP="00667204">
      <w:pPr>
        <w:pStyle w:val="Overskrift1"/>
        <w:rPr>
          <w:lang w:val="en-US"/>
        </w:rPr>
      </w:pPr>
      <w:bookmarkStart w:id="24" w:name="_Toc83720747"/>
      <w:r w:rsidRPr="002E19F9">
        <w:rPr>
          <w:lang w:val="en-US"/>
        </w:rPr>
        <w:t>Security requirements</w:t>
      </w:r>
      <w:bookmarkEnd w:id="24"/>
      <w:r w:rsidRPr="002E19F9">
        <w:rPr>
          <w:lang w:val="en-US"/>
        </w:rPr>
        <w:t xml:space="preserve"> </w:t>
      </w:r>
    </w:p>
    <w:p w:rsidR="00F63214" w:rsidRPr="002E19F9" w:rsidRDefault="00F63214" w:rsidP="00F63214">
      <w:pPr>
        <w:spacing w:before="160" w:after="160"/>
        <w:rPr>
          <w:rFonts w:ascii="Arial" w:hAnsi="Arial" w:cs="Arial"/>
          <w:i/>
          <w:sz w:val="20"/>
          <w:szCs w:val="20"/>
          <w:lang w:val="en-US"/>
        </w:rPr>
      </w:pPr>
      <w:r w:rsidRPr="002E19F9">
        <w:rPr>
          <w:rFonts w:ascii="Arial" w:hAnsi="Arial" w:cs="Arial"/>
          <w:i/>
          <w:sz w:val="20"/>
          <w:szCs w:val="20"/>
          <w:lang w:val="en-US"/>
        </w:rPr>
        <w:t>[</w:t>
      </w:r>
      <w:r w:rsidRPr="002E19F9">
        <w:rPr>
          <w:rFonts w:ascii="Arial" w:hAnsi="Arial" w:cs="Arial"/>
          <w:i/>
          <w:color w:val="FF0000"/>
          <w:sz w:val="20"/>
          <w:szCs w:val="20"/>
          <w:lang w:val="en-US"/>
        </w:rPr>
        <w:t xml:space="preserve">The </w:t>
      </w:r>
      <w:r w:rsidRPr="002E19F9">
        <w:rPr>
          <w:rFonts w:ascii="Arial" w:hAnsi="Arial" w:cs="Arial"/>
          <w:i/>
          <w:color w:val="FF0000"/>
          <w:sz w:val="20"/>
          <w:szCs w:val="20"/>
          <w:lang w:val="en-US"/>
        </w:rPr>
        <w:t xml:space="preserve">security requirements in this chapter are based on the security requirements for the </w:t>
      </w:r>
      <w:proofErr w:type="spellStart"/>
      <w:r w:rsidRPr="002E19F9">
        <w:rPr>
          <w:rFonts w:ascii="Arial" w:hAnsi="Arial" w:cs="Arial"/>
          <w:i/>
          <w:color w:val="FF0000"/>
          <w:sz w:val="20"/>
          <w:szCs w:val="20"/>
          <w:lang w:val="en-US"/>
        </w:rPr>
        <w:t>Cloudsarc</w:t>
      </w:r>
      <w:proofErr w:type="spellEnd"/>
      <w:r w:rsidRPr="002E19F9">
        <w:rPr>
          <w:rFonts w:ascii="Arial" w:hAnsi="Arial" w:cs="Arial"/>
          <w:i/>
          <w:color w:val="FF0000"/>
          <w:sz w:val="20"/>
          <w:szCs w:val="20"/>
          <w:lang w:val="en-US"/>
        </w:rPr>
        <w:t xml:space="preserve"> health clinic Create your own security requirements and list them in the table below along with relevant </w:t>
      </w:r>
      <w:proofErr w:type="spellStart"/>
      <w:r w:rsidRPr="002E19F9">
        <w:rPr>
          <w:rFonts w:ascii="Arial" w:hAnsi="Arial" w:cs="Arial"/>
          <w:i/>
          <w:color w:val="FF0000"/>
          <w:sz w:val="20"/>
          <w:szCs w:val="20"/>
          <w:lang w:val="en-US"/>
        </w:rPr>
        <w:t>mappings</w:t>
      </w:r>
      <w:r w:rsidRPr="002E19F9">
        <w:rPr>
          <w:rFonts w:ascii="Arial" w:hAnsi="Arial" w:cs="Arial"/>
          <w:i/>
          <w:color w:val="FF0000"/>
          <w:sz w:val="20"/>
          <w:szCs w:val="20"/>
          <w:lang w:val="en-US"/>
        </w:rPr>
        <w:t>.The</w:t>
      </w:r>
      <w:proofErr w:type="spellEnd"/>
      <w:r w:rsidRPr="002E19F9">
        <w:rPr>
          <w:rFonts w:ascii="Arial" w:hAnsi="Arial" w:cs="Arial"/>
          <w:i/>
          <w:color w:val="FF0000"/>
          <w:sz w:val="20"/>
          <w:szCs w:val="20"/>
          <w:lang w:val="en-US"/>
        </w:rPr>
        <w:t xml:space="preserve"> text below is just an example, and it must be customized based on your specific context</w:t>
      </w:r>
      <w:proofErr w:type="gramStart"/>
      <w:r w:rsidRPr="002E19F9">
        <w:rPr>
          <w:rFonts w:ascii="Arial" w:hAnsi="Arial" w:cs="Arial"/>
          <w:i/>
          <w:color w:val="FF0000"/>
          <w:sz w:val="20"/>
          <w:szCs w:val="20"/>
          <w:lang w:val="en-US"/>
        </w:rPr>
        <w:t xml:space="preserve">. </w:t>
      </w:r>
      <w:r w:rsidRPr="002E19F9">
        <w:rPr>
          <w:rFonts w:ascii="Arial" w:hAnsi="Arial" w:cs="Arial"/>
          <w:i/>
          <w:sz w:val="20"/>
          <w:szCs w:val="20"/>
          <w:lang w:val="en-US"/>
        </w:rPr>
        <w:t>]</w:t>
      </w:r>
      <w:proofErr w:type="gramEnd"/>
    </w:p>
    <w:p w:rsidR="007C6DB5" w:rsidRPr="002E19F9" w:rsidRDefault="00842648" w:rsidP="007C6DB5">
      <w:pPr>
        <w:rPr>
          <w:lang w:val="en-US"/>
        </w:rPr>
      </w:pPr>
      <w:r w:rsidRPr="002E19F9">
        <w:rPr>
          <w:lang w:val="en-US"/>
        </w:rPr>
        <w:t xml:space="preserve">Security requirements for the </w:t>
      </w:r>
      <w:proofErr w:type="spellStart"/>
      <w:r w:rsidRPr="002E19F9">
        <w:rPr>
          <w:lang w:val="en-US"/>
        </w:rPr>
        <w:t>C</w:t>
      </w:r>
      <w:r w:rsidR="007C6DB5" w:rsidRPr="002E19F9">
        <w:rPr>
          <w:lang w:val="en-US"/>
        </w:rPr>
        <w:t>loudsarc</w:t>
      </w:r>
      <w:proofErr w:type="spellEnd"/>
      <w:r w:rsidR="007C6DB5" w:rsidRPr="002E19F9">
        <w:rPr>
          <w:lang w:val="en-US"/>
        </w:rPr>
        <w:t xml:space="preserve"> health clinic represents the </w:t>
      </w:r>
      <w:proofErr w:type="gramStart"/>
      <w:r w:rsidR="007C6DB5" w:rsidRPr="002E19F9">
        <w:rPr>
          <w:lang w:val="en-US"/>
        </w:rPr>
        <w:t>high level</w:t>
      </w:r>
      <w:proofErr w:type="gramEnd"/>
      <w:r w:rsidR="007C6DB5" w:rsidRPr="002E19F9">
        <w:rPr>
          <w:lang w:val="en-US"/>
        </w:rPr>
        <w:t xml:space="preserve"> security requirement. These </w:t>
      </w:r>
      <w:proofErr w:type="gramStart"/>
      <w:r w:rsidR="007C6DB5" w:rsidRPr="002E19F9">
        <w:rPr>
          <w:lang w:val="en-US"/>
        </w:rPr>
        <w:t>will be derived</w:t>
      </w:r>
      <w:proofErr w:type="gramEnd"/>
      <w:r w:rsidR="007C6DB5" w:rsidRPr="002E19F9">
        <w:rPr>
          <w:lang w:val="en-US"/>
        </w:rPr>
        <w:t xml:space="preserve"> from Busine</w:t>
      </w:r>
      <w:r w:rsidRPr="002E19F9">
        <w:rPr>
          <w:lang w:val="en-US"/>
        </w:rPr>
        <w:t xml:space="preserve">ss- and regulatory requirements as described in chapter </w:t>
      </w:r>
      <w:r w:rsidRPr="002E19F9">
        <w:rPr>
          <w:lang w:val="en-US"/>
        </w:rPr>
        <w:fldChar w:fldCharType="begin"/>
      </w:r>
      <w:r w:rsidRPr="002E19F9">
        <w:rPr>
          <w:lang w:val="en-US"/>
        </w:rPr>
        <w:instrText xml:space="preserve"> REF _Ref83644477 \r \h </w:instrText>
      </w:r>
      <w:r w:rsidRPr="002E19F9">
        <w:rPr>
          <w:lang w:val="en-US"/>
        </w:rPr>
      </w:r>
      <w:r w:rsidRPr="002E19F9">
        <w:rPr>
          <w:lang w:val="en-US"/>
        </w:rPr>
        <w:fldChar w:fldCharType="separate"/>
      </w:r>
      <w:r w:rsidRPr="002E19F9">
        <w:rPr>
          <w:lang w:val="en-US"/>
        </w:rPr>
        <w:t>3</w:t>
      </w:r>
      <w:r w:rsidRPr="002E19F9">
        <w:rPr>
          <w:lang w:val="en-US"/>
        </w:rPr>
        <w:fldChar w:fldCharType="end"/>
      </w:r>
      <w:r w:rsidRPr="002E19F9">
        <w:rPr>
          <w:lang w:val="en-US"/>
        </w:rPr>
        <w:t>.</w:t>
      </w:r>
    </w:p>
    <w:p w:rsidR="007C6DB5" w:rsidRPr="002E19F9" w:rsidRDefault="007C6DB5" w:rsidP="007C6DB5">
      <w:pPr>
        <w:rPr>
          <w:lang w:val="en-US"/>
        </w:rPr>
      </w:pPr>
      <w:r w:rsidRPr="002E19F9">
        <w:rPr>
          <w:lang w:val="en-US"/>
        </w:rPr>
        <w:t xml:space="preserve">We will use </w:t>
      </w:r>
      <w:r w:rsidR="00842648" w:rsidRPr="002E19F9">
        <w:rPr>
          <w:lang w:val="en-US"/>
        </w:rPr>
        <w:t>the NIST NSF categories and sub-</w:t>
      </w:r>
      <w:r w:rsidRPr="002E19F9">
        <w:rPr>
          <w:lang w:val="en-US"/>
        </w:rPr>
        <w:t>categories as guidelines for selecting appropriate security requirements for the clinic.</w:t>
      </w:r>
    </w:p>
    <w:p w:rsidR="007C6DB5" w:rsidRPr="002E19F9" w:rsidRDefault="007C6DB5" w:rsidP="007C6DB5">
      <w:pPr>
        <w:rPr>
          <w:lang w:val="en-US"/>
        </w:rPr>
      </w:pPr>
      <w:r w:rsidRPr="002E19F9">
        <w:rPr>
          <w:lang w:val="en-US"/>
        </w:rPr>
        <w:t>All selected security requirements must be relevant for the health clinic it will be our job to illustrate this relevance to management to get funding for the security initiative.</w:t>
      </w:r>
    </w:p>
    <w:p w:rsidR="00573F63" w:rsidRPr="002E19F9" w:rsidRDefault="00573F63" w:rsidP="00573F63">
      <w:pPr>
        <w:rPr>
          <w:lang w:val="en-US"/>
        </w:rPr>
      </w:pPr>
    </w:p>
    <w:tbl>
      <w:tblPr>
        <w:tblStyle w:val="Tabellrutenett"/>
        <w:tblW w:w="9060" w:type="dxa"/>
        <w:tblLook w:val="04A0" w:firstRow="1" w:lastRow="0" w:firstColumn="1" w:lastColumn="0" w:noHBand="0" w:noVBand="1"/>
      </w:tblPr>
      <w:tblGrid>
        <w:gridCol w:w="1129"/>
        <w:gridCol w:w="2495"/>
        <w:gridCol w:w="1812"/>
        <w:gridCol w:w="1812"/>
        <w:gridCol w:w="1812"/>
      </w:tblGrid>
      <w:tr w:rsidR="005A0A2E" w:rsidRPr="002E19F9" w:rsidTr="002535D1">
        <w:trPr>
          <w:trHeight w:val="584"/>
        </w:trPr>
        <w:tc>
          <w:tcPr>
            <w:tcW w:w="1129" w:type="dxa"/>
            <w:shd w:val="clear" w:color="auto" w:fill="9CC2E5" w:themeFill="accent1" w:themeFillTint="99"/>
            <w:hideMark/>
          </w:tcPr>
          <w:p w:rsidR="005A0A2E" w:rsidRPr="002E19F9" w:rsidRDefault="005A0A2E" w:rsidP="005A0A2E">
            <w:pPr>
              <w:rPr>
                <w:lang w:val="en-US"/>
              </w:rPr>
            </w:pPr>
            <w:r w:rsidRPr="002E19F9">
              <w:rPr>
                <w:b/>
                <w:bCs/>
                <w:lang w:val="en-US"/>
              </w:rPr>
              <w:lastRenderedPageBreak/>
              <w:t xml:space="preserve">Sec </w:t>
            </w:r>
            <w:proofErr w:type="spellStart"/>
            <w:r w:rsidRPr="002E19F9">
              <w:rPr>
                <w:b/>
                <w:bCs/>
                <w:lang w:val="en-US"/>
              </w:rPr>
              <w:t>req</w:t>
            </w:r>
            <w:proofErr w:type="spellEnd"/>
            <w:r w:rsidRPr="002E19F9">
              <w:rPr>
                <w:b/>
                <w:bCs/>
                <w:lang w:val="en-US"/>
              </w:rPr>
              <w:t xml:space="preserve"> #</w:t>
            </w:r>
          </w:p>
        </w:tc>
        <w:tc>
          <w:tcPr>
            <w:tcW w:w="2495" w:type="dxa"/>
            <w:shd w:val="clear" w:color="auto" w:fill="9CC2E5" w:themeFill="accent1" w:themeFillTint="99"/>
            <w:hideMark/>
          </w:tcPr>
          <w:p w:rsidR="005A0A2E" w:rsidRPr="002E19F9" w:rsidRDefault="005A0A2E" w:rsidP="005A0A2E">
            <w:pPr>
              <w:rPr>
                <w:lang w:val="en-US"/>
              </w:rPr>
            </w:pPr>
            <w:r w:rsidRPr="002E19F9">
              <w:rPr>
                <w:b/>
                <w:bCs/>
                <w:lang w:val="en-US"/>
              </w:rPr>
              <w:t>Description</w:t>
            </w:r>
          </w:p>
        </w:tc>
        <w:tc>
          <w:tcPr>
            <w:tcW w:w="1812" w:type="dxa"/>
            <w:shd w:val="clear" w:color="auto" w:fill="9CC2E5" w:themeFill="accent1" w:themeFillTint="99"/>
            <w:hideMark/>
          </w:tcPr>
          <w:p w:rsidR="005A0A2E" w:rsidRPr="002E19F9" w:rsidRDefault="005A0A2E" w:rsidP="005A0A2E">
            <w:pPr>
              <w:rPr>
                <w:lang w:val="en-US"/>
              </w:rPr>
            </w:pPr>
            <w:r w:rsidRPr="002E19F9">
              <w:rPr>
                <w:b/>
                <w:bCs/>
                <w:lang w:val="en-US"/>
              </w:rPr>
              <w:t>Req.#</w:t>
            </w:r>
          </w:p>
        </w:tc>
        <w:tc>
          <w:tcPr>
            <w:tcW w:w="1812" w:type="dxa"/>
            <w:shd w:val="clear" w:color="auto" w:fill="9CC2E5" w:themeFill="accent1" w:themeFillTint="99"/>
            <w:hideMark/>
          </w:tcPr>
          <w:p w:rsidR="005A0A2E" w:rsidRPr="002E19F9" w:rsidRDefault="005A0A2E" w:rsidP="005A0A2E">
            <w:pPr>
              <w:rPr>
                <w:lang w:val="en-US"/>
              </w:rPr>
            </w:pPr>
            <w:r w:rsidRPr="002E19F9">
              <w:rPr>
                <w:b/>
                <w:bCs/>
                <w:lang w:val="en-US"/>
              </w:rPr>
              <w:t>Legal Req.#</w:t>
            </w:r>
          </w:p>
        </w:tc>
        <w:tc>
          <w:tcPr>
            <w:tcW w:w="1812" w:type="dxa"/>
            <w:shd w:val="clear" w:color="auto" w:fill="9CC2E5" w:themeFill="accent1" w:themeFillTint="99"/>
            <w:hideMark/>
          </w:tcPr>
          <w:p w:rsidR="005A0A2E" w:rsidRPr="002E19F9" w:rsidRDefault="005A0A2E" w:rsidP="005A0A2E">
            <w:pPr>
              <w:rPr>
                <w:lang w:val="en-US"/>
              </w:rPr>
            </w:pPr>
            <w:r w:rsidRPr="002E19F9">
              <w:rPr>
                <w:b/>
                <w:bCs/>
                <w:lang w:val="en-US"/>
              </w:rPr>
              <w:t>NIST CSF Categories</w:t>
            </w:r>
          </w:p>
        </w:tc>
      </w:tr>
      <w:tr w:rsidR="005A0A2E" w:rsidRPr="002E19F9" w:rsidTr="002535D1">
        <w:trPr>
          <w:trHeight w:val="584"/>
        </w:trPr>
        <w:tc>
          <w:tcPr>
            <w:tcW w:w="1129" w:type="dxa"/>
            <w:hideMark/>
          </w:tcPr>
          <w:p w:rsidR="005A0A2E" w:rsidRPr="002E19F9" w:rsidRDefault="005A0A2E" w:rsidP="005A0A2E">
            <w:pPr>
              <w:rPr>
                <w:lang w:val="en-US"/>
              </w:rPr>
            </w:pPr>
            <w:r w:rsidRPr="002E19F9">
              <w:rPr>
                <w:bCs/>
                <w:lang w:val="en-US"/>
              </w:rPr>
              <w:t>S1</w:t>
            </w:r>
          </w:p>
        </w:tc>
        <w:tc>
          <w:tcPr>
            <w:tcW w:w="2495" w:type="dxa"/>
            <w:hideMark/>
          </w:tcPr>
          <w:p w:rsidR="005A0A2E" w:rsidRPr="002E19F9" w:rsidRDefault="005A0A2E" w:rsidP="005A0A2E">
            <w:pPr>
              <w:rPr>
                <w:lang w:val="en-US"/>
              </w:rPr>
            </w:pPr>
            <w:r w:rsidRPr="002E19F9">
              <w:rPr>
                <w:bCs/>
                <w:lang w:val="en-US"/>
              </w:rPr>
              <w:t>Sufficient confidence in the actors' identity and strong authentication</w:t>
            </w:r>
          </w:p>
        </w:tc>
        <w:tc>
          <w:tcPr>
            <w:tcW w:w="1812" w:type="dxa"/>
            <w:hideMark/>
          </w:tcPr>
          <w:p w:rsidR="005A0A2E" w:rsidRPr="002E19F9" w:rsidRDefault="005A0A2E" w:rsidP="005A0A2E">
            <w:pPr>
              <w:rPr>
                <w:lang w:val="en-US"/>
              </w:rPr>
            </w:pPr>
            <w:r w:rsidRPr="002E19F9">
              <w:rPr>
                <w:bCs/>
                <w:lang w:val="en-US"/>
              </w:rPr>
              <w:t>R1, R2, R3</w:t>
            </w:r>
          </w:p>
        </w:tc>
        <w:tc>
          <w:tcPr>
            <w:tcW w:w="1812" w:type="dxa"/>
            <w:hideMark/>
          </w:tcPr>
          <w:p w:rsidR="005A0A2E" w:rsidRPr="002E19F9" w:rsidRDefault="005A0A2E" w:rsidP="005A0A2E">
            <w:pPr>
              <w:rPr>
                <w:lang w:val="en-US"/>
              </w:rPr>
            </w:pPr>
          </w:p>
        </w:tc>
        <w:tc>
          <w:tcPr>
            <w:tcW w:w="1812" w:type="dxa"/>
            <w:hideMark/>
          </w:tcPr>
          <w:p w:rsidR="005A0A2E" w:rsidRPr="002E19F9" w:rsidRDefault="005A0A2E" w:rsidP="005A0A2E">
            <w:pPr>
              <w:rPr>
                <w:lang w:val="en-US"/>
              </w:rPr>
            </w:pPr>
            <w:r w:rsidRPr="002E19F9">
              <w:rPr>
                <w:bCs/>
                <w:lang w:val="en-US"/>
              </w:rPr>
              <w:t>PR.AC</w:t>
            </w:r>
          </w:p>
        </w:tc>
      </w:tr>
      <w:tr w:rsidR="005A0A2E" w:rsidRPr="002E19F9" w:rsidTr="002535D1">
        <w:trPr>
          <w:trHeight w:val="584"/>
        </w:trPr>
        <w:tc>
          <w:tcPr>
            <w:tcW w:w="1129" w:type="dxa"/>
            <w:hideMark/>
          </w:tcPr>
          <w:p w:rsidR="005A0A2E" w:rsidRPr="002E19F9" w:rsidRDefault="005A0A2E" w:rsidP="005A0A2E">
            <w:pPr>
              <w:rPr>
                <w:lang w:val="en-US"/>
              </w:rPr>
            </w:pPr>
            <w:r w:rsidRPr="002E19F9">
              <w:rPr>
                <w:lang w:val="en-US"/>
              </w:rPr>
              <w:t>S2</w:t>
            </w:r>
          </w:p>
        </w:tc>
        <w:tc>
          <w:tcPr>
            <w:tcW w:w="2495" w:type="dxa"/>
            <w:hideMark/>
          </w:tcPr>
          <w:p w:rsidR="005A0A2E" w:rsidRPr="002E19F9" w:rsidRDefault="005A0A2E" w:rsidP="005A0A2E">
            <w:pPr>
              <w:rPr>
                <w:lang w:val="en-US"/>
              </w:rPr>
            </w:pPr>
            <w:r w:rsidRPr="002E19F9">
              <w:rPr>
                <w:lang w:val="en-US"/>
              </w:rPr>
              <w:t>Access to information based on ownership or service needs</w:t>
            </w:r>
          </w:p>
        </w:tc>
        <w:tc>
          <w:tcPr>
            <w:tcW w:w="1812" w:type="dxa"/>
            <w:hideMark/>
          </w:tcPr>
          <w:p w:rsidR="005A0A2E" w:rsidRPr="002E19F9" w:rsidRDefault="005A0A2E" w:rsidP="005A0A2E">
            <w:pPr>
              <w:rPr>
                <w:lang w:val="en-US"/>
              </w:rPr>
            </w:pPr>
            <w:r w:rsidRPr="002E19F9">
              <w:rPr>
                <w:lang w:val="en-US"/>
              </w:rPr>
              <w:t>R1, R2, R3, R10, R11, R12</w:t>
            </w:r>
          </w:p>
        </w:tc>
        <w:tc>
          <w:tcPr>
            <w:tcW w:w="1812" w:type="dxa"/>
            <w:hideMark/>
          </w:tcPr>
          <w:p w:rsidR="005A0A2E" w:rsidRPr="002E19F9" w:rsidRDefault="005A0A2E" w:rsidP="005A0A2E">
            <w:pPr>
              <w:rPr>
                <w:lang w:val="en-US"/>
              </w:rPr>
            </w:pPr>
            <w:r w:rsidRPr="002E19F9">
              <w:rPr>
                <w:lang w:val="en-US"/>
              </w:rPr>
              <w:t>LR1, LR2, LR6</w:t>
            </w:r>
          </w:p>
        </w:tc>
        <w:tc>
          <w:tcPr>
            <w:tcW w:w="1812" w:type="dxa"/>
            <w:hideMark/>
          </w:tcPr>
          <w:p w:rsidR="005A0A2E" w:rsidRPr="002E19F9" w:rsidRDefault="005A0A2E" w:rsidP="005A0A2E">
            <w:pPr>
              <w:rPr>
                <w:lang w:val="en-US"/>
              </w:rPr>
            </w:pPr>
            <w:r w:rsidRPr="002E19F9">
              <w:rPr>
                <w:lang w:val="en-US"/>
              </w:rPr>
              <w:t>PR.AC</w:t>
            </w:r>
          </w:p>
        </w:tc>
      </w:tr>
      <w:tr w:rsidR="005A0A2E" w:rsidRPr="002E19F9" w:rsidTr="002535D1">
        <w:trPr>
          <w:trHeight w:val="584"/>
        </w:trPr>
        <w:tc>
          <w:tcPr>
            <w:tcW w:w="1129" w:type="dxa"/>
            <w:hideMark/>
          </w:tcPr>
          <w:p w:rsidR="005A0A2E" w:rsidRPr="002E19F9" w:rsidRDefault="005A0A2E" w:rsidP="005A0A2E">
            <w:pPr>
              <w:rPr>
                <w:lang w:val="en-US"/>
              </w:rPr>
            </w:pPr>
            <w:r w:rsidRPr="002E19F9">
              <w:rPr>
                <w:lang w:val="en-US"/>
              </w:rPr>
              <w:t>S3</w:t>
            </w:r>
          </w:p>
        </w:tc>
        <w:tc>
          <w:tcPr>
            <w:tcW w:w="2495" w:type="dxa"/>
            <w:hideMark/>
          </w:tcPr>
          <w:p w:rsidR="005A0A2E" w:rsidRPr="002E19F9" w:rsidRDefault="005A0A2E" w:rsidP="005A0A2E">
            <w:pPr>
              <w:rPr>
                <w:lang w:val="en-US"/>
              </w:rPr>
            </w:pPr>
            <w:r w:rsidRPr="002E19F9">
              <w:rPr>
                <w:lang w:val="en-US"/>
              </w:rPr>
              <w:t>Traceability for all operations on PHI in the clinical platform</w:t>
            </w:r>
          </w:p>
        </w:tc>
        <w:tc>
          <w:tcPr>
            <w:tcW w:w="1812" w:type="dxa"/>
            <w:hideMark/>
          </w:tcPr>
          <w:p w:rsidR="005A0A2E" w:rsidRPr="002E19F9" w:rsidRDefault="005A0A2E" w:rsidP="005A0A2E">
            <w:pPr>
              <w:rPr>
                <w:lang w:val="en-US"/>
              </w:rPr>
            </w:pPr>
            <w:r w:rsidRPr="002E19F9">
              <w:rPr>
                <w:lang w:val="en-US"/>
              </w:rPr>
              <w:t>R3, R10, R11, R12</w:t>
            </w:r>
          </w:p>
        </w:tc>
        <w:tc>
          <w:tcPr>
            <w:tcW w:w="1812" w:type="dxa"/>
            <w:hideMark/>
          </w:tcPr>
          <w:p w:rsidR="005A0A2E" w:rsidRPr="002E19F9" w:rsidRDefault="005A0A2E" w:rsidP="005A0A2E">
            <w:pPr>
              <w:rPr>
                <w:lang w:val="en-US"/>
              </w:rPr>
            </w:pPr>
            <w:r w:rsidRPr="002E19F9">
              <w:rPr>
                <w:lang w:val="en-US"/>
              </w:rPr>
              <w:t>LR1, LR2</w:t>
            </w:r>
          </w:p>
        </w:tc>
        <w:tc>
          <w:tcPr>
            <w:tcW w:w="1812" w:type="dxa"/>
            <w:hideMark/>
          </w:tcPr>
          <w:p w:rsidR="005A0A2E" w:rsidRPr="002E19F9" w:rsidRDefault="005A0A2E" w:rsidP="005A0A2E">
            <w:pPr>
              <w:rPr>
                <w:lang w:val="en-US"/>
              </w:rPr>
            </w:pPr>
            <w:r w:rsidRPr="002E19F9">
              <w:rPr>
                <w:lang w:val="en-US"/>
              </w:rPr>
              <w:t>DE.CM</w:t>
            </w:r>
          </w:p>
        </w:tc>
      </w:tr>
      <w:tr w:rsidR="005A0A2E" w:rsidRPr="002E19F9" w:rsidTr="002535D1">
        <w:trPr>
          <w:trHeight w:val="584"/>
        </w:trPr>
        <w:tc>
          <w:tcPr>
            <w:tcW w:w="1129" w:type="dxa"/>
            <w:hideMark/>
          </w:tcPr>
          <w:p w:rsidR="005A0A2E" w:rsidRPr="002E19F9" w:rsidRDefault="005A0A2E" w:rsidP="005A0A2E">
            <w:pPr>
              <w:rPr>
                <w:lang w:val="en-US"/>
              </w:rPr>
            </w:pPr>
            <w:r w:rsidRPr="002E19F9">
              <w:rPr>
                <w:lang w:val="en-US"/>
              </w:rPr>
              <w:t>S4</w:t>
            </w:r>
          </w:p>
        </w:tc>
        <w:tc>
          <w:tcPr>
            <w:tcW w:w="2495" w:type="dxa"/>
            <w:hideMark/>
          </w:tcPr>
          <w:p w:rsidR="005A0A2E" w:rsidRPr="002E19F9" w:rsidRDefault="005A0A2E" w:rsidP="005A0A2E">
            <w:pPr>
              <w:rPr>
                <w:lang w:val="en-US"/>
              </w:rPr>
            </w:pPr>
            <w:r w:rsidRPr="002E19F9">
              <w:rPr>
                <w:lang w:val="en-US"/>
              </w:rPr>
              <w:t>Granular role-based access control</w:t>
            </w:r>
          </w:p>
        </w:tc>
        <w:tc>
          <w:tcPr>
            <w:tcW w:w="1812" w:type="dxa"/>
            <w:hideMark/>
          </w:tcPr>
          <w:p w:rsidR="005A0A2E" w:rsidRPr="002E19F9" w:rsidRDefault="005A0A2E" w:rsidP="005A0A2E">
            <w:pPr>
              <w:rPr>
                <w:lang w:val="en-US"/>
              </w:rPr>
            </w:pPr>
            <w:r w:rsidRPr="002E19F9">
              <w:rPr>
                <w:lang w:val="en-US"/>
              </w:rPr>
              <w:t>R1, R2, R3, R8, R9, R10, R11, R12</w:t>
            </w:r>
          </w:p>
        </w:tc>
        <w:tc>
          <w:tcPr>
            <w:tcW w:w="1812" w:type="dxa"/>
            <w:hideMark/>
          </w:tcPr>
          <w:p w:rsidR="005A0A2E" w:rsidRPr="002E19F9" w:rsidRDefault="005A0A2E" w:rsidP="005A0A2E">
            <w:pPr>
              <w:rPr>
                <w:lang w:val="en-US"/>
              </w:rPr>
            </w:pPr>
            <w:r w:rsidRPr="002E19F9">
              <w:rPr>
                <w:lang w:val="en-US"/>
              </w:rPr>
              <w:t>LR6</w:t>
            </w:r>
          </w:p>
        </w:tc>
        <w:tc>
          <w:tcPr>
            <w:tcW w:w="1812" w:type="dxa"/>
            <w:hideMark/>
          </w:tcPr>
          <w:p w:rsidR="005A0A2E" w:rsidRPr="002E19F9" w:rsidRDefault="005A0A2E" w:rsidP="005A0A2E">
            <w:pPr>
              <w:rPr>
                <w:lang w:val="en-US"/>
              </w:rPr>
            </w:pPr>
            <w:r w:rsidRPr="002E19F9">
              <w:rPr>
                <w:lang w:val="en-US"/>
              </w:rPr>
              <w:t>PR.AC</w:t>
            </w:r>
          </w:p>
        </w:tc>
      </w:tr>
      <w:tr w:rsidR="005A0A2E" w:rsidRPr="002E19F9" w:rsidTr="002535D1">
        <w:trPr>
          <w:trHeight w:val="584"/>
        </w:trPr>
        <w:tc>
          <w:tcPr>
            <w:tcW w:w="1129" w:type="dxa"/>
            <w:hideMark/>
          </w:tcPr>
          <w:p w:rsidR="005A0A2E" w:rsidRPr="002E19F9" w:rsidRDefault="005A0A2E" w:rsidP="005A0A2E">
            <w:pPr>
              <w:rPr>
                <w:lang w:val="en-US"/>
              </w:rPr>
            </w:pPr>
            <w:r w:rsidRPr="002E19F9">
              <w:rPr>
                <w:lang w:val="en-US"/>
              </w:rPr>
              <w:t>S5</w:t>
            </w:r>
          </w:p>
        </w:tc>
        <w:tc>
          <w:tcPr>
            <w:tcW w:w="2495" w:type="dxa"/>
            <w:hideMark/>
          </w:tcPr>
          <w:p w:rsidR="005A0A2E" w:rsidRPr="002E19F9" w:rsidRDefault="005A0A2E" w:rsidP="005A0A2E">
            <w:pPr>
              <w:rPr>
                <w:lang w:val="en-US"/>
              </w:rPr>
            </w:pPr>
            <w:r w:rsidRPr="002E19F9">
              <w:rPr>
                <w:lang w:val="en-US"/>
              </w:rPr>
              <w:t>Protection of sensitive data from unauthorized disclosure using encryption</w:t>
            </w:r>
          </w:p>
        </w:tc>
        <w:tc>
          <w:tcPr>
            <w:tcW w:w="1812" w:type="dxa"/>
            <w:hideMark/>
          </w:tcPr>
          <w:p w:rsidR="005A0A2E" w:rsidRPr="002E19F9" w:rsidRDefault="005A0A2E" w:rsidP="005A0A2E">
            <w:pPr>
              <w:rPr>
                <w:lang w:val="en-US"/>
              </w:rPr>
            </w:pPr>
            <w:r w:rsidRPr="002E19F9">
              <w:rPr>
                <w:lang w:val="en-US"/>
              </w:rPr>
              <w:t>R3, R4, R5</w:t>
            </w:r>
          </w:p>
        </w:tc>
        <w:tc>
          <w:tcPr>
            <w:tcW w:w="1812" w:type="dxa"/>
            <w:hideMark/>
          </w:tcPr>
          <w:p w:rsidR="005A0A2E" w:rsidRPr="002E19F9" w:rsidRDefault="005A0A2E" w:rsidP="005A0A2E">
            <w:pPr>
              <w:rPr>
                <w:lang w:val="en-US"/>
              </w:rPr>
            </w:pPr>
            <w:r w:rsidRPr="002E19F9">
              <w:rPr>
                <w:lang w:val="en-US"/>
              </w:rPr>
              <w:t>LR4, LR7</w:t>
            </w:r>
          </w:p>
        </w:tc>
        <w:tc>
          <w:tcPr>
            <w:tcW w:w="1812" w:type="dxa"/>
            <w:hideMark/>
          </w:tcPr>
          <w:p w:rsidR="005A0A2E" w:rsidRPr="002E19F9" w:rsidRDefault="005A0A2E" w:rsidP="005A0A2E">
            <w:pPr>
              <w:rPr>
                <w:lang w:val="en-US"/>
              </w:rPr>
            </w:pPr>
            <w:r w:rsidRPr="002E19F9">
              <w:rPr>
                <w:lang w:val="en-US"/>
              </w:rPr>
              <w:t>PR.DS</w:t>
            </w:r>
          </w:p>
        </w:tc>
      </w:tr>
      <w:tr w:rsidR="005A0A2E" w:rsidRPr="002E19F9" w:rsidTr="002535D1">
        <w:trPr>
          <w:trHeight w:val="584"/>
        </w:trPr>
        <w:tc>
          <w:tcPr>
            <w:tcW w:w="1129" w:type="dxa"/>
            <w:hideMark/>
          </w:tcPr>
          <w:p w:rsidR="005A0A2E" w:rsidRPr="002E19F9" w:rsidRDefault="005A0A2E" w:rsidP="005A0A2E">
            <w:pPr>
              <w:rPr>
                <w:lang w:val="en-US"/>
              </w:rPr>
            </w:pPr>
            <w:r w:rsidRPr="002E19F9">
              <w:rPr>
                <w:lang w:val="en-US"/>
              </w:rPr>
              <w:t>S6</w:t>
            </w:r>
          </w:p>
        </w:tc>
        <w:tc>
          <w:tcPr>
            <w:tcW w:w="2495" w:type="dxa"/>
            <w:hideMark/>
          </w:tcPr>
          <w:p w:rsidR="005A0A2E" w:rsidRPr="002E19F9" w:rsidRDefault="005A0A2E" w:rsidP="005A0A2E">
            <w:pPr>
              <w:rPr>
                <w:lang w:val="en-US"/>
              </w:rPr>
            </w:pPr>
            <w:r w:rsidRPr="002E19F9">
              <w:rPr>
                <w:lang w:val="en-US"/>
              </w:rPr>
              <w:t>High availability - according to the criticality of the solution</w:t>
            </w:r>
          </w:p>
        </w:tc>
        <w:tc>
          <w:tcPr>
            <w:tcW w:w="1812" w:type="dxa"/>
            <w:hideMark/>
          </w:tcPr>
          <w:p w:rsidR="005A0A2E" w:rsidRPr="002E19F9" w:rsidRDefault="005A0A2E" w:rsidP="005A0A2E">
            <w:pPr>
              <w:rPr>
                <w:lang w:val="en-US"/>
              </w:rPr>
            </w:pPr>
            <w:r w:rsidRPr="002E19F9">
              <w:rPr>
                <w:lang w:val="en-US"/>
              </w:rPr>
              <w:t>R6</w:t>
            </w:r>
          </w:p>
        </w:tc>
        <w:tc>
          <w:tcPr>
            <w:tcW w:w="1812" w:type="dxa"/>
            <w:hideMark/>
          </w:tcPr>
          <w:p w:rsidR="005A0A2E" w:rsidRPr="002E19F9" w:rsidRDefault="005A0A2E" w:rsidP="005A0A2E">
            <w:pPr>
              <w:rPr>
                <w:lang w:val="en-US"/>
              </w:rPr>
            </w:pPr>
          </w:p>
        </w:tc>
        <w:tc>
          <w:tcPr>
            <w:tcW w:w="1812" w:type="dxa"/>
            <w:hideMark/>
          </w:tcPr>
          <w:p w:rsidR="005A0A2E" w:rsidRPr="002E19F9" w:rsidRDefault="005A0A2E" w:rsidP="005A0A2E">
            <w:pPr>
              <w:rPr>
                <w:lang w:val="en-US"/>
              </w:rPr>
            </w:pPr>
            <w:r w:rsidRPr="002E19F9">
              <w:rPr>
                <w:lang w:val="en-US"/>
              </w:rPr>
              <w:t>PR.DS, PR.IP</w:t>
            </w:r>
          </w:p>
        </w:tc>
      </w:tr>
      <w:tr w:rsidR="005A0A2E" w:rsidRPr="002E19F9" w:rsidTr="002535D1">
        <w:trPr>
          <w:trHeight w:val="584"/>
        </w:trPr>
        <w:tc>
          <w:tcPr>
            <w:tcW w:w="1129" w:type="dxa"/>
            <w:hideMark/>
          </w:tcPr>
          <w:p w:rsidR="005A0A2E" w:rsidRPr="002E19F9" w:rsidRDefault="005A0A2E" w:rsidP="005A0A2E">
            <w:pPr>
              <w:rPr>
                <w:lang w:val="en-US"/>
              </w:rPr>
            </w:pPr>
            <w:r w:rsidRPr="002E19F9">
              <w:rPr>
                <w:lang w:val="en-US"/>
              </w:rPr>
              <w:t>S7</w:t>
            </w:r>
          </w:p>
        </w:tc>
        <w:tc>
          <w:tcPr>
            <w:tcW w:w="2495" w:type="dxa"/>
            <w:hideMark/>
          </w:tcPr>
          <w:p w:rsidR="005A0A2E" w:rsidRPr="002E19F9" w:rsidRDefault="005A0A2E" w:rsidP="005A0A2E">
            <w:pPr>
              <w:rPr>
                <w:lang w:val="en-US"/>
              </w:rPr>
            </w:pPr>
            <w:r w:rsidRPr="002E19F9">
              <w:rPr>
                <w:lang w:val="en-US"/>
              </w:rPr>
              <w:t>Change management adapted to cloud delivery</w:t>
            </w:r>
          </w:p>
        </w:tc>
        <w:tc>
          <w:tcPr>
            <w:tcW w:w="1812" w:type="dxa"/>
            <w:hideMark/>
          </w:tcPr>
          <w:p w:rsidR="005A0A2E" w:rsidRPr="002E19F9" w:rsidRDefault="005A0A2E" w:rsidP="005A0A2E">
            <w:pPr>
              <w:rPr>
                <w:lang w:val="en-US"/>
              </w:rPr>
            </w:pPr>
            <w:r w:rsidRPr="002E19F9">
              <w:rPr>
                <w:lang w:val="en-US"/>
              </w:rPr>
              <w:t>R5</w:t>
            </w:r>
          </w:p>
        </w:tc>
        <w:tc>
          <w:tcPr>
            <w:tcW w:w="1812" w:type="dxa"/>
            <w:hideMark/>
          </w:tcPr>
          <w:p w:rsidR="005A0A2E" w:rsidRPr="002E19F9" w:rsidRDefault="005A0A2E" w:rsidP="005A0A2E">
            <w:pPr>
              <w:rPr>
                <w:lang w:val="en-US"/>
              </w:rPr>
            </w:pPr>
          </w:p>
        </w:tc>
        <w:tc>
          <w:tcPr>
            <w:tcW w:w="1812" w:type="dxa"/>
            <w:hideMark/>
          </w:tcPr>
          <w:p w:rsidR="005A0A2E" w:rsidRPr="002E19F9" w:rsidRDefault="005A0A2E" w:rsidP="005A0A2E">
            <w:pPr>
              <w:rPr>
                <w:lang w:val="en-US"/>
              </w:rPr>
            </w:pPr>
            <w:r w:rsidRPr="002E19F9">
              <w:rPr>
                <w:lang w:val="en-US"/>
              </w:rPr>
              <w:t>PR.IP</w:t>
            </w:r>
          </w:p>
        </w:tc>
      </w:tr>
      <w:tr w:rsidR="005A0A2E" w:rsidRPr="002E19F9" w:rsidTr="002535D1">
        <w:trPr>
          <w:trHeight w:val="584"/>
        </w:trPr>
        <w:tc>
          <w:tcPr>
            <w:tcW w:w="1129" w:type="dxa"/>
            <w:hideMark/>
          </w:tcPr>
          <w:p w:rsidR="005A0A2E" w:rsidRPr="002E19F9" w:rsidRDefault="005A0A2E" w:rsidP="005A0A2E">
            <w:pPr>
              <w:rPr>
                <w:lang w:val="en-US"/>
              </w:rPr>
            </w:pPr>
            <w:r w:rsidRPr="002E19F9">
              <w:rPr>
                <w:lang w:val="en-US"/>
              </w:rPr>
              <w:t>S8</w:t>
            </w:r>
          </w:p>
        </w:tc>
        <w:tc>
          <w:tcPr>
            <w:tcW w:w="2495" w:type="dxa"/>
            <w:hideMark/>
          </w:tcPr>
          <w:p w:rsidR="005A0A2E" w:rsidRPr="002E19F9" w:rsidRDefault="005A0A2E" w:rsidP="005A0A2E">
            <w:pPr>
              <w:rPr>
                <w:lang w:val="en-US"/>
              </w:rPr>
            </w:pPr>
            <w:r w:rsidRPr="002E19F9">
              <w:rPr>
                <w:lang w:val="en-US"/>
              </w:rPr>
              <w:t>Business continuity and disaster recovery must be addressed in the solution infrastructure</w:t>
            </w:r>
          </w:p>
        </w:tc>
        <w:tc>
          <w:tcPr>
            <w:tcW w:w="1812" w:type="dxa"/>
            <w:hideMark/>
          </w:tcPr>
          <w:p w:rsidR="005A0A2E" w:rsidRPr="002E19F9" w:rsidRDefault="005A0A2E" w:rsidP="005A0A2E">
            <w:pPr>
              <w:rPr>
                <w:lang w:val="en-US"/>
              </w:rPr>
            </w:pPr>
            <w:r w:rsidRPr="002E19F9">
              <w:rPr>
                <w:lang w:val="en-US"/>
              </w:rPr>
              <w:t>R5,R6</w:t>
            </w:r>
          </w:p>
        </w:tc>
        <w:tc>
          <w:tcPr>
            <w:tcW w:w="1812" w:type="dxa"/>
            <w:hideMark/>
          </w:tcPr>
          <w:p w:rsidR="005A0A2E" w:rsidRPr="002E19F9" w:rsidRDefault="005A0A2E" w:rsidP="005A0A2E">
            <w:pPr>
              <w:rPr>
                <w:lang w:val="en-US"/>
              </w:rPr>
            </w:pPr>
            <w:r w:rsidRPr="002E19F9">
              <w:rPr>
                <w:lang w:val="en-US"/>
              </w:rPr>
              <w:t>LR9</w:t>
            </w:r>
          </w:p>
        </w:tc>
        <w:tc>
          <w:tcPr>
            <w:tcW w:w="1812" w:type="dxa"/>
            <w:hideMark/>
          </w:tcPr>
          <w:p w:rsidR="005A0A2E" w:rsidRPr="002E19F9" w:rsidRDefault="005A0A2E" w:rsidP="005A0A2E">
            <w:pPr>
              <w:rPr>
                <w:lang w:val="en-US"/>
              </w:rPr>
            </w:pPr>
            <w:r w:rsidRPr="002E19F9">
              <w:rPr>
                <w:lang w:val="en-US"/>
              </w:rPr>
              <w:t>ID.SC, PR.IP, RC.RP,RC.IM, RC.CO</w:t>
            </w:r>
          </w:p>
        </w:tc>
      </w:tr>
      <w:tr w:rsidR="005A0A2E" w:rsidRPr="002E19F9" w:rsidTr="002535D1">
        <w:trPr>
          <w:trHeight w:val="584"/>
        </w:trPr>
        <w:tc>
          <w:tcPr>
            <w:tcW w:w="1129" w:type="dxa"/>
            <w:hideMark/>
          </w:tcPr>
          <w:p w:rsidR="005A0A2E" w:rsidRPr="002E19F9" w:rsidRDefault="005A0A2E" w:rsidP="005A0A2E">
            <w:pPr>
              <w:rPr>
                <w:lang w:val="en-US"/>
              </w:rPr>
            </w:pPr>
            <w:r w:rsidRPr="002E19F9">
              <w:rPr>
                <w:lang w:val="en-US"/>
              </w:rPr>
              <w:t xml:space="preserve">S9 </w:t>
            </w:r>
          </w:p>
        </w:tc>
        <w:tc>
          <w:tcPr>
            <w:tcW w:w="2495" w:type="dxa"/>
            <w:hideMark/>
          </w:tcPr>
          <w:p w:rsidR="005A0A2E" w:rsidRPr="002E19F9" w:rsidRDefault="005A0A2E" w:rsidP="005A0A2E">
            <w:pPr>
              <w:rPr>
                <w:lang w:val="en-US"/>
              </w:rPr>
            </w:pPr>
            <w:r w:rsidRPr="002E19F9">
              <w:rPr>
                <w:lang w:val="en-US"/>
              </w:rPr>
              <w:t>Utilize cloud services for cost effective and secure operations</w:t>
            </w:r>
          </w:p>
        </w:tc>
        <w:tc>
          <w:tcPr>
            <w:tcW w:w="1812" w:type="dxa"/>
            <w:hideMark/>
          </w:tcPr>
          <w:p w:rsidR="005A0A2E" w:rsidRPr="002E19F9" w:rsidRDefault="005A0A2E" w:rsidP="005A0A2E">
            <w:pPr>
              <w:rPr>
                <w:lang w:val="en-US"/>
              </w:rPr>
            </w:pPr>
            <w:r w:rsidRPr="002E19F9">
              <w:rPr>
                <w:lang w:val="en-US"/>
              </w:rPr>
              <w:t>R5</w:t>
            </w:r>
          </w:p>
        </w:tc>
        <w:tc>
          <w:tcPr>
            <w:tcW w:w="1812" w:type="dxa"/>
            <w:hideMark/>
          </w:tcPr>
          <w:p w:rsidR="005A0A2E" w:rsidRPr="002E19F9" w:rsidRDefault="005A0A2E" w:rsidP="005A0A2E">
            <w:pPr>
              <w:rPr>
                <w:lang w:val="en-US"/>
              </w:rPr>
            </w:pPr>
          </w:p>
        </w:tc>
        <w:tc>
          <w:tcPr>
            <w:tcW w:w="1812" w:type="dxa"/>
            <w:hideMark/>
          </w:tcPr>
          <w:p w:rsidR="005A0A2E" w:rsidRPr="002E19F9" w:rsidRDefault="005A0A2E" w:rsidP="005A0A2E">
            <w:pPr>
              <w:rPr>
                <w:lang w:val="en-US"/>
              </w:rPr>
            </w:pPr>
            <w:r w:rsidRPr="002E19F9">
              <w:rPr>
                <w:lang w:val="en-US"/>
              </w:rPr>
              <w:t>PR.IP</w:t>
            </w:r>
          </w:p>
        </w:tc>
      </w:tr>
      <w:tr w:rsidR="005A0A2E" w:rsidRPr="002E19F9" w:rsidTr="002535D1">
        <w:tc>
          <w:tcPr>
            <w:tcW w:w="1129" w:type="dxa"/>
          </w:tcPr>
          <w:p w:rsidR="005A0A2E" w:rsidRPr="002E19F9" w:rsidRDefault="005A0A2E" w:rsidP="005A0A2E">
            <w:pPr>
              <w:rPr>
                <w:lang w:val="en-US"/>
              </w:rPr>
            </w:pPr>
          </w:p>
        </w:tc>
        <w:tc>
          <w:tcPr>
            <w:tcW w:w="2495" w:type="dxa"/>
          </w:tcPr>
          <w:p w:rsidR="005A0A2E" w:rsidRPr="002E19F9" w:rsidRDefault="005A0A2E" w:rsidP="005A0A2E">
            <w:pPr>
              <w:rPr>
                <w:lang w:val="en-US"/>
              </w:rPr>
            </w:pPr>
          </w:p>
        </w:tc>
        <w:tc>
          <w:tcPr>
            <w:tcW w:w="1812" w:type="dxa"/>
          </w:tcPr>
          <w:p w:rsidR="005A0A2E" w:rsidRPr="002E19F9" w:rsidRDefault="005A0A2E" w:rsidP="005A0A2E">
            <w:pPr>
              <w:rPr>
                <w:lang w:val="en-US"/>
              </w:rPr>
            </w:pPr>
          </w:p>
        </w:tc>
        <w:tc>
          <w:tcPr>
            <w:tcW w:w="1812" w:type="dxa"/>
          </w:tcPr>
          <w:p w:rsidR="005A0A2E" w:rsidRPr="002E19F9" w:rsidRDefault="005A0A2E" w:rsidP="005A0A2E">
            <w:pPr>
              <w:rPr>
                <w:lang w:val="en-US"/>
              </w:rPr>
            </w:pPr>
          </w:p>
        </w:tc>
        <w:tc>
          <w:tcPr>
            <w:tcW w:w="1812" w:type="dxa"/>
          </w:tcPr>
          <w:p w:rsidR="005A0A2E" w:rsidRPr="002E19F9" w:rsidRDefault="005A0A2E" w:rsidP="005A0A2E">
            <w:pPr>
              <w:rPr>
                <w:lang w:val="en-US"/>
              </w:rPr>
            </w:pPr>
          </w:p>
        </w:tc>
      </w:tr>
      <w:tr w:rsidR="005A0A2E" w:rsidRPr="002E19F9" w:rsidTr="002535D1">
        <w:tc>
          <w:tcPr>
            <w:tcW w:w="1129" w:type="dxa"/>
          </w:tcPr>
          <w:p w:rsidR="005A0A2E" w:rsidRPr="002E19F9" w:rsidRDefault="005A0A2E" w:rsidP="005A0A2E">
            <w:pPr>
              <w:rPr>
                <w:lang w:val="en-US"/>
              </w:rPr>
            </w:pPr>
          </w:p>
        </w:tc>
        <w:tc>
          <w:tcPr>
            <w:tcW w:w="2495" w:type="dxa"/>
          </w:tcPr>
          <w:p w:rsidR="005A0A2E" w:rsidRPr="002E19F9" w:rsidRDefault="005A0A2E" w:rsidP="005A0A2E">
            <w:pPr>
              <w:rPr>
                <w:lang w:val="en-US"/>
              </w:rPr>
            </w:pPr>
          </w:p>
        </w:tc>
        <w:tc>
          <w:tcPr>
            <w:tcW w:w="1812" w:type="dxa"/>
          </w:tcPr>
          <w:p w:rsidR="005A0A2E" w:rsidRPr="002E19F9" w:rsidRDefault="005A0A2E" w:rsidP="005A0A2E">
            <w:pPr>
              <w:rPr>
                <w:lang w:val="en-US"/>
              </w:rPr>
            </w:pPr>
          </w:p>
        </w:tc>
        <w:tc>
          <w:tcPr>
            <w:tcW w:w="1812" w:type="dxa"/>
          </w:tcPr>
          <w:p w:rsidR="005A0A2E" w:rsidRPr="002E19F9" w:rsidRDefault="005A0A2E" w:rsidP="005A0A2E">
            <w:pPr>
              <w:rPr>
                <w:lang w:val="en-US"/>
              </w:rPr>
            </w:pPr>
          </w:p>
        </w:tc>
        <w:tc>
          <w:tcPr>
            <w:tcW w:w="1812" w:type="dxa"/>
          </w:tcPr>
          <w:p w:rsidR="005A0A2E" w:rsidRPr="002E19F9" w:rsidRDefault="005A0A2E" w:rsidP="005A0A2E">
            <w:pPr>
              <w:rPr>
                <w:lang w:val="en-US"/>
              </w:rPr>
            </w:pPr>
          </w:p>
        </w:tc>
      </w:tr>
      <w:tr w:rsidR="005A0A2E" w:rsidRPr="002E19F9" w:rsidTr="002535D1">
        <w:tc>
          <w:tcPr>
            <w:tcW w:w="1129" w:type="dxa"/>
          </w:tcPr>
          <w:p w:rsidR="005A0A2E" w:rsidRPr="002E19F9" w:rsidRDefault="005A0A2E" w:rsidP="005A0A2E">
            <w:pPr>
              <w:rPr>
                <w:lang w:val="en-US"/>
              </w:rPr>
            </w:pPr>
          </w:p>
        </w:tc>
        <w:tc>
          <w:tcPr>
            <w:tcW w:w="2495" w:type="dxa"/>
          </w:tcPr>
          <w:p w:rsidR="005A0A2E" w:rsidRPr="002E19F9" w:rsidRDefault="005A0A2E" w:rsidP="005A0A2E">
            <w:pPr>
              <w:rPr>
                <w:lang w:val="en-US"/>
              </w:rPr>
            </w:pPr>
          </w:p>
        </w:tc>
        <w:tc>
          <w:tcPr>
            <w:tcW w:w="1812" w:type="dxa"/>
          </w:tcPr>
          <w:p w:rsidR="005A0A2E" w:rsidRPr="002E19F9" w:rsidRDefault="005A0A2E" w:rsidP="005A0A2E">
            <w:pPr>
              <w:rPr>
                <w:lang w:val="en-US"/>
              </w:rPr>
            </w:pPr>
          </w:p>
        </w:tc>
        <w:tc>
          <w:tcPr>
            <w:tcW w:w="1812" w:type="dxa"/>
          </w:tcPr>
          <w:p w:rsidR="005A0A2E" w:rsidRPr="002E19F9" w:rsidRDefault="005A0A2E" w:rsidP="005A0A2E">
            <w:pPr>
              <w:rPr>
                <w:lang w:val="en-US"/>
              </w:rPr>
            </w:pPr>
          </w:p>
        </w:tc>
        <w:tc>
          <w:tcPr>
            <w:tcW w:w="1812" w:type="dxa"/>
          </w:tcPr>
          <w:p w:rsidR="005A0A2E" w:rsidRPr="002E19F9" w:rsidRDefault="005A0A2E" w:rsidP="005A0A2E">
            <w:pPr>
              <w:rPr>
                <w:lang w:val="en-US"/>
              </w:rPr>
            </w:pPr>
          </w:p>
        </w:tc>
      </w:tr>
      <w:tr w:rsidR="005A0A2E" w:rsidRPr="002E19F9" w:rsidTr="002535D1">
        <w:tc>
          <w:tcPr>
            <w:tcW w:w="1129" w:type="dxa"/>
          </w:tcPr>
          <w:p w:rsidR="005A0A2E" w:rsidRPr="002E19F9" w:rsidRDefault="005A0A2E" w:rsidP="005A0A2E">
            <w:pPr>
              <w:rPr>
                <w:lang w:val="en-US"/>
              </w:rPr>
            </w:pPr>
          </w:p>
        </w:tc>
        <w:tc>
          <w:tcPr>
            <w:tcW w:w="2495" w:type="dxa"/>
          </w:tcPr>
          <w:p w:rsidR="005A0A2E" w:rsidRPr="002E19F9" w:rsidRDefault="005A0A2E" w:rsidP="005A0A2E">
            <w:pPr>
              <w:rPr>
                <w:lang w:val="en-US"/>
              </w:rPr>
            </w:pPr>
          </w:p>
        </w:tc>
        <w:tc>
          <w:tcPr>
            <w:tcW w:w="1812" w:type="dxa"/>
          </w:tcPr>
          <w:p w:rsidR="005A0A2E" w:rsidRPr="002E19F9" w:rsidRDefault="005A0A2E" w:rsidP="005A0A2E">
            <w:pPr>
              <w:rPr>
                <w:lang w:val="en-US"/>
              </w:rPr>
            </w:pPr>
          </w:p>
        </w:tc>
        <w:tc>
          <w:tcPr>
            <w:tcW w:w="1812" w:type="dxa"/>
          </w:tcPr>
          <w:p w:rsidR="005A0A2E" w:rsidRPr="002E19F9" w:rsidRDefault="005A0A2E" w:rsidP="005A0A2E">
            <w:pPr>
              <w:rPr>
                <w:lang w:val="en-US"/>
              </w:rPr>
            </w:pPr>
          </w:p>
        </w:tc>
        <w:tc>
          <w:tcPr>
            <w:tcW w:w="1812" w:type="dxa"/>
          </w:tcPr>
          <w:p w:rsidR="005A0A2E" w:rsidRPr="002E19F9" w:rsidRDefault="005A0A2E" w:rsidP="005A0A2E">
            <w:pPr>
              <w:rPr>
                <w:lang w:val="en-US"/>
              </w:rPr>
            </w:pPr>
          </w:p>
        </w:tc>
      </w:tr>
    </w:tbl>
    <w:p w:rsidR="005A0A2E" w:rsidRPr="002E19F9" w:rsidRDefault="005A0A2E" w:rsidP="005A0A2E">
      <w:pPr>
        <w:rPr>
          <w:lang w:val="en-US"/>
        </w:rPr>
      </w:pPr>
    </w:p>
    <w:p w:rsidR="006B5445" w:rsidRPr="002E19F9" w:rsidRDefault="00390DDF" w:rsidP="006B5445">
      <w:pPr>
        <w:pStyle w:val="Overskrift1"/>
        <w:rPr>
          <w:lang w:val="en-US"/>
        </w:rPr>
      </w:pPr>
      <w:bookmarkStart w:id="25" w:name="_Ref69290173"/>
      <w:bookmarkStart w:id="26" w:name="_Ref83643364"/>
      <w:bookmarkStart w:id="27" w:name="_Toc83720748"/>
      <w:r w:rsidRPr="002E19F9">
        <w:rPr>
          <w:lang w:val="en-US"/>
        </w:rPr>
        <w:lastRenderedPageBreak/>
        <w:t>Risk</w:t>
      </w:r>
      <w:bookmarkEnd w:id="25"/>
      <w:r w:rsidR="00667204" w:rsidRPr="002E19F9">
        <w:rPr>
          <w:lang w:val="en-US"/>
        </w:rPr>
        <w:t xml:space="preserve"> and mitigation</w:t>
      </w:r>
      <w:bookmarkEnd w:id="26"/>
      <w:bookmarkEnd w:id="27"/>
    </w:p>
    <w:p w:rsidR="00B26E5F" w:rsidRPr="002E19F9" w:rsidRDefault="00B26E5F" w:rsidP="00491A24">
      <w:pPr>
        <w:spacing w:before="160" w:after="160"/>
        <w:rPr>
          <w:rFonts w:ascii="Arial" w:hAnsi="Arial" w:cs="Arial"/>
          <w:i/>
          <w:sz w:val="20"/>
          <w:szCs w:val="20"/>
          <w:lang w:val="en-US"/>
        </w:rPr>
      </w:pPr>
      <w:r w:rsidRPr="002E19F9">
        <w:rPr>
          <w:rFonts w:ascii="Arial" w:hAnsi="Arial" w:cs="Arial"/>
          <w:i/>
          <w:sz w:val="20"/>
          <w:szCs w:val="20"/>
          <w:lang w:val="en-US"/>
        </w:rPr>
        <w:t>[</w:t>
      </w:r>
      <w:r w:rsidRPr="002E19F9">
        <w:rPr>
          <w:rFonts w:ascii="Arial" w:hAnsi="Arial" w:cs="Arial"/>
          <w:i/>
          <w:color w:val="FF0000"/>
          <w:sz w:val="20"/>
          <w:szCs w:val="20"/>
          <w:lang w:val="en-US"/>
        </w:rPr>
        <w:t xml:space="preserve">The </w:t>
      </w:r>
      <w:r w:rsidRPr="002E19F9">
        <w:rPr>
          <w:rFonts w:ascii="Arial" w:hAnsi="Arial" w:cs="Arial"/>
          <w:i/>
          <w:color w:val="FF0000"/>
          <w:sz w:val="20"/>
          <w:szCs w:val="20"/>
          <w:lang w:val="en-US"/>
        </w:rPr>
        <w:t>risks and mitigations</w:t>
      </w:r>
      <w:r w:rsidRPr="002E19F9">
        <w:rPr>
          <w:rFonts w:ascii="Arial" w:hAnsi="Arial" w:cs="Arial"/>
          <w:i/>
          <w:color w:val="FF0000"/>
          <w:sz w:val="20"/>
          <w:szCs w:val="20"/>
          <w:lang w:val="en-US"/>
        </w:rPr>
        <w:t xml:space="preserve"> in this chapter </w:t>
      </w:r>
      <w:proofErr w:type="gramStart"/>
      <w:r w:rsidRPr="002E19F9">
        <w:rPr>
          <w:rFonts w:ascii="Arial" w:hAnsi="Arial" w:cs="Arial"/>
          <w:i/>
          <w:color w:val="FF0000"/>
          <w:sz w:val="20"/>
          <w:szCs w:val="20"/>
          <w:lang w:val="en-US"/>
        </w:rPr>
        <w:t>is based</w:t>
      </w:r>
      <w:proofErr w:type="gramEnd"/>
      <w:r w:rsidRPr="002E19F9">
        <w:rPr>
          <w:rFonts w:ascii="Arial" w:hAnsi="Arial" w:cs="Arial"/>
          <w:i/>
          <w:color w:val="FF0000"/>
          <w:sz w:val="20"/>
          <w:szCs w:val="20"/>
          <w:lang w:val="en-US"/>
        </w:rPr>
        <w:t xml:space="preserve"> on the </w:t>
      </w:r>
      <w:proofErr w:type="spellStart"/>
      <w:r w:rsidRPr="002E19F9">
        <w:rPr>
          <w:rFonts w:ascii="Arial" w:hAnsi="Arial" w:cs="Arial"/>
          <w:i/>
          <w:color w:val="FF0000"/>
          <w:sz w:val="20"/>
          <w:szCs w:val="20"/>
          <w:lang w:val="en-US"/>
        </w:rPr>
        <w:t>Cloudsarc</w:t>
      </w:r>
      <w:proofErr w:type="spellEnd"/>
      <w:r w:rsidRPr="002E19F9">
        <w:rPr>
          <w:rFonts w:ascii="Arial" w:hAnsi="Arial" w:cs="Arial"/>
          <w:i/>
          <w:color w:val="FF0000"/>
          <w:sz w:val="20"/>
          <w:szCs w:val="20"/>
          <w:lang w:val="en-US"/>
        </w:rPr>
        <w:t xml:space="preserve"> health clinic example.</w:t>
      </w:r>
      <w:r w:rsidRPr="002E19F9">
        <w:rPr>
          <w:rFonts w:ascii="Arial" w:hAnsi="Arial" w:cs="Arial"/>
          <w:i/>
          <w:color w:val="FF0000"/>
          <w:sz w:val="20"/>
          <w:szCs w:val="20"/>
          <w:lang w:val="en-US"/>
        </w:rPr>
        <w:t xml:space="preserve"> Perform your own risk assessment and find mitigation measures. The</w:t>
      </w:r>
      <w:r w:rsidRPr="002E19F9">
        <w:rPr>
          <w:rFonts w:ascii="Arial" w:hAnsi="Arial" w:cs="Arial"/>
          <w:i/>
          <w:color w:val="FF0000"/>
          <w:sz w:val="20"/>
          <w:szCs w:val="20"/>
          <w:lang w:val="en-US"/>
        </w:rPr>
        <w:t xml:space="preserve"> text below is just an example, and it </w:t>
      </w:r>
      <w:proofErr w:type="gramStart"/>
      <w:r w:rsidRPr="002E19F9">
        <w:rPr>
          <w:rFonts w:ascii="Arial" w:hAnsi="Arial" w:cs="Arial"/>
          <w:i/>
          <w:color w:val="FF0000"/>
          <w:sz w:val="20"/>
          <w:szCs w:val="20"/>
          <w:lang w:val="en-US"/>
        </w:rPr>
        <w:t>must be customized</w:t>
      </w:r>
      <w:proofErr w:type="gramEnd"/>
      <w:r w:rsidRPr="002E19F9">
        <w:rPr>
          <w:rFonts w:ascii="Arial" w:hAnsi="Arial" w:cs="Arial"/>
          <w:i/>
          <w:color w:val="FF0000"/>
          <w:sz w:val="20"/>
          <w:szCs w:val="20"/>
          <w:lang w:val="en-US"/>
        </w:rPr>
        <w:t xml:space="preserve"> based on your specific context. </w:t>
      </w:r>
      <w:r w:rsidRPr="002E19F9">
        <w:rPr>
          <w:rFonts w:ascii="Arial" w:hAnsi="Arial" w:cs="Arial"/>
          <w:i/>
          <w:sz w:val="20"/>
          <w:szCs w:val="20"/>
          <w:lang w:val="en-US"/>
        </w:rPr>
        <w:t>]</w:t>
      </w:r>
    </w:p>
    <w:p w:rsidR="00014BC3" w:rsidRPr="002E19F9" w:rsidRDefault="00842648" w:rsidP="00014BC3">
      <w:pPr>
        <w:rPr>
          <w:lang w:val="en-US"/>
        </w:rPr>
      </w:pPr>
      <w:r w:rsidRPr="002E19F9">
        <w:rPr>
          <w:lang w:val="en-US"/>
        </w:rPr>
        <w:t xml:space="preserve">For the </w:t>
      </w:r>
      <w:proofErr w:type="spellStart"/>
      <w:r w:rsidRPr="002E19F9">
        <w:rPr>
          <w:lang w:val="en-US"/>
        </w:rPr>
        <w:t>C</w:t>
      </w:r>
      <w:r w:rsidR="00014BC3" w:rsidRPr="002E19F9">
        <w:rPr>
          <w:lang w:val="en-US"/>
        </w:rPr>
        <w:t>loudsarc</w:t>
      </w:r>
      <w:proofErr w:type="spellEnd"/>
      <w:r w:rsidR="00014BC3" w:rsidRPr="002E19F9">
        <w:rPr>
          <w:lang w:val="en-US"/>
        </w:rPr>
        <w:t xml:space="preserve"> health </w:t>
      </w:r>
      <w:proofErr w:type="gramStart"/>
      <w:r w:rsidR="00014BC3" w:rsidRPr="002E19F9">
        <w:rPr>
          <w:lang w:val="en-US"/>
        </w:rPr>
        <w:t>clinic</w:t>
      </w:r>
      <w:proofErr w:type="gramEnd"/>
      <w:r w:rsidR="00014BC3" w:rsidRPr="002E19F9">
        <w:rPr>
          <w:lang w:val="en-US"/>
        </w:rPr>
        <w:t xml:space="preserve"> there are many types of risk. The clinic is available over the internet and processes sensitive data. This means that it could be a target for advanced hackers. There will always be risks when processing sensitive data, and it is our job as cloud security </w:t>
      </w:r>
      <w:proofErr w:type="gramStart"/>
      <w:r w:rsidR="00014BC3" w:rsidRPr="002E19F9">
        <w:rPr>
          <w:lang w:val="en-US"/>
        </w:rPr>
        <w:t>architects</w:t>
      </w:r>
      <w:proofErr w:type="gramEnd"/>
      <w:r w:rsidR="00014BC3" w:rsidRPr="002E19F9">
        <w:rPr>
          <w:lang w:val="en-US"/>
        </w:rPr>
        <w:t xml:space="preserve"> to identify, analyze and prioritize these risks.</w:t>
      </w:r>
    </w:p>
    <w:p w:rsidR="002535D1" w:rsidRPr="002E19F9" w:rsidRDefault="002535D1" w:rsidP="002535D1">
      <w:pPr>
        <w:rPr>
          <w:lang w:val="en-US"/>
        </w:rPr>
      </w:pPr>
    </w:p>
    <w:p w:rsidR="002535D1" w:rsidRPr="002E19F9" w:rsidRDefault="002535D1" w:rsidP="008A6FDE">
      <w:pPr>
        <w:pStyle w:val="Overskrift2"/>
        <w:rPr>
          <w:lang w:val="en-US"/>
        </w:rPr>
      </w:pPr>
      <w:bookmarkStart w:id="28" w:name="_Toc83720749"/>
      <w:r w:rsidRPr="002E19F9">
        <w:rPr>
          <w:lang w:val="en-US"/>
        </w:rPr>
        <w:t>Risk scenarios</w:t>
      </w:r>
      <w:bookmarkEnd w:id="28"/>
    </w:p>
    <w:p w:rsidR="00014BC3" w:rsidRPr="002E19F9" w:rsidRDefault="00014BC3" w:rsidP="00014BC3">
      <w:pPr>
        <w:rPr>
          <w:lang w:val="en-US"/>
        </w:rPr>
      </w:pPr>
      <w:r w:rsidRPr="002E19F9">
        <w:rPr>
          <w:lang w:val="en-US"/>
        </w:rPr>
        <w:t xml:space="preserve">These risk scenarios are </w:t>
      </w:r>
      <w:r w:rsidR="00DD7F9E" w:rsidRPr="002E19F9">
        <w:rPr>
          <w:lang w:val="en-US"/>
        </w:rPr>
        <w:t xml:space="preserve">risk scenarios for the </w:t>
      </w:r>
      <w:proofErr w:type="spellStart"/>
      <w:r w:rsidR="00DD7F9E" w:rsidRPr="002E19F9">
        <w:rPr>
          <w:lang w:val="en-US"/>
        </w:rPr>
        <w:t>C</w:t>
      </w:r>
      <w:r w:rsidRPr="002E19F9">
        <w:rPr>
          <w:lang w:val="en-US"/>
        </w:rPr>
        <w:t>loudsarc</w:t>
      </w:r>
      <w:proofErr w:type="spellEnd"/>
      <w:r w:rsidRPr="002E19F9">
        <w:rPr>
          <w:lang w:val="en-US"/>
        </w:rPr>
        <w:t xml:space="preserve"> health clinic.</w:t>
      </w:r>
    </w:p>
    <w:p w:rsidR="00014BC3" w:rsidRPr="002E19F9" w:rsidRDefault="00014BC3" w:rsidP="00014BC3">
      <w:pPr>
        <w:rPr>
          <w:lang w:val="en-US"/>
        </w:rPr>
      </w:pPr>
      <w:r w:rsidRPr="002E19F9">
        <w:rPr>
          <w:lang w:val="en-US"/>
        </w:rPr>
        <w:t xml:space="preserve">In most of these scenarios, that all have a </w:t>
      </w:r>
      <w:proofErr w:type="gramStart"/>
      <w:r w:rsidRPr="002E19F9">
        <w:rPr>
          <w:lang w:val="en-US"/>
        </w:rPr>
        <w:t>high risk</w:t>
      </w:r>
      <w:proofErr w:type="gramEnd"/>
      <w:r w:rsidRPr="002E19F9">
        <w:rPr>
          <w:lang w:val="en-US"/>
        </w:rPr>
        <w:t xml:space="preserve"> severity, the threat actors are sophisticated attackers. </w:t>
      </w:r>
      <w:proofErr w:type="gramStart"/>
      <w:r w:rsidRPr="002E19F9">
        <w:rPr>
          <w:lang w:val="en-US"/>
        </w:rPr>
        <w:t>Sophisticated attackers is in this context either</w:t>
      </w:r>
      <w:proofErr w:type="gramEnd"/>
      <w:r w:rsidRPr="002E19F9">
        <w:rPr>
          <w:lang w:val="en-US"/>
        </w:rPr>
        <w:t xml:space="preserve"> organized criminals or state sponsored hackers.</w:t>
      </w:r>
    </w:p>
    <w:p w:rsidR="00014BC3" w:rsidRPr="002E19F9" w:rsidRDefault="00014BC3" w:rsidP="00014BC3">
      <w:pPr>
        <w:rPr>
          <w:lang w:val="en-US"/>
        </w:rPr>
      </w:pPr>
      <w:r w:rsidRPr="002E19F9">
        <w:rPr>
          <w:lang w:val="en-US"/>
        </w:rPr>
        <w:t xml:space="preserve">The target of these potential attacks are PHI and the impact </w:t>
      </w:r>
      <w:proofErr w:type="gramStart"/>
      <w:r w:rsidRPr="002E19F9">
        <w:rPr>
          <w:lang w:val="en-US"/>
        </w:rPr>
        <w:t>is rated</w:t>
      </w:r>
      <w:proofErr w:type="gramEnd"/>
      <w:r w:rsidRPr="002E19F9">
        <w:rPr>
          <w:lang w:val="en-US"/>
        </w:rPr>
        <w:t xml:space="preserve"> as severe in most of the scenarios. </w:t>
      </w:r>
    </w:p>
    <w:p w:rsidR="00014BC3" w:rsidRPr="002E19F9" w:rsidRDefault="00DD7F9E" w:rsidP="00014BC3">
      <w:pPr>
        <w:rPr>
          <w:lang w:val="en-US"/>
        </w:rPr>
      </w:pPr>
      <w:r w:rsidRPr="002E19F9">
        <w:rPr>
          <w:lang w:val="en-US"/>
        </w:rPr>
        <w:t xml:space="preserve">The </w:t>
      </w:r>
      <w:r w:rsidR="00014BC3" w:rsidRPr="002E19F9">
        <w:rPr>
          <w:lang w:val="en-US"/>
        </w:rPr>
        <w:t xml:space="preserve">column for NIST CSF function to illustrate where the focus </w:t>
      </w:r>
      <w:proofErr w:type="gramStart"/>
      <w:r w:rsidR="00014BC3" w:rsidRPr="002E19F9">
        <w:rPr>
          <w:lang w:val="en-US"/>
        </w:rPr>
        <w:t>must be put</w:t>
      </w:r>
      <w:proofErr w:type="gramEnd"/>
      <w:r w:rsidR="00014BC3" w:rsidRPr="002E19F9">
        <w:rPr>
          <w:lang w:val="en-US"/>
        </w:rPr>
        <w:t xml:space="preserve"> for risk mitigation. </w:t>
      </w:r>
    </w:p>
    <w:tbl>
      <w:tblPr>
        <w:tblStyle w:val="Tabellrutenett"/>
        <w:tblW w:w="9060" w:type="dxa"/>
        <w:tblLook w:val="04A0" w:firstRow="1" w:lastRow="0" w:firstColumn="1" w:lastColumn="0" w:noHBand="0" w:noVBand="1"/>
      </w:tblPr>
      <w:tblGrid>
        <w:gridCol w:w="562"/>
        <w:gridCol w:w="2548"/>
        <w:gridCol w:w="1495"/>
        <w:gridCol w:w="1483"/>
        <w:gridCol w:w="1483"/>
        <w:gridCol w:w="1489"/>
      </w:tblGrid>
      <w:tr w:rsidR="002535D1" w:rsidRPr="002E19F9" w:rsidTr="002535D1">
        <w:trPr>
          <w:trHeight w:val="584"/>
        </w:trPr>
        <w:tc>
          <w:tcPr>
            <w:tcW w:w="562" w:type="dxa"/>
            <w:shd w:val="clear" w:color="auto" w:fill="9CC2E5" w:themeFill="accent1" w:themeFillTint="99"/>
            <w:hideMark/>
          </w:tcPr>
          <w:p w:rsidR="002535D1" w:rsidRPr="002E19F9" w:rsidRDefault="002535D1" w:rsidP="002535D1">
            <w:pPr>
              <w:rPr>
                <w:lang w:val="en-US"/>
              </w:rPr>
            </w:pPr>
            <w:r w:rsidRPr="002E19F9">
              <w:rPr>
                <w:b/>
                <w:bCs/>
                <w:lang w:val="en-US"/>
              </w:rPr>
              <w:t>Risk #</w:t>
            </w:r>
          </w:p>
        </w:tc>
        <w:tc>
          <w:tcPr>
            <w:tcW w:w="2548" w:type="dxa"/>
            <w:shd w:val="clear" w:color="auto" w:fill="9CC2E5" w:themeFill="accent1" w:themeFillTint="99"/>
            <w:hideMark/>
          </w:tcPr>
          <w:p w:rsidR="002535D1" w:rsidRPr="002E19F9" w:rsidRDefault="002535D1" w:rsidP="002535D1">
            <w:pPr>
              <w:rPr>
                <w:lang w:val="en-US"/>
              </w:rPr>
            </w:pPr>
            <w:r w:rsidRPr="002E19F9">
              <w:rPr>
                <w:b/>
                <w:bCs/>
                <w:lang w:val="en-US"/>
              </w:rPr>
              <w:t>Risk scenario</w:t>
            </w:r>
          </w:p>
        </w:tc>
        <w:tc>
          <w:tcPr>
            <w:tcW w:w="1495" w:type="dxa"/>
            <w:shd w:val="clear" w:color="auto" w:fill="9CC2E5" w:themeFill="accent1" w:themeFillTint="99"/>
            <w:hideMark/>
          </w:tcPr>
          <w:p w:rsidR="002535D1" w:rsidRPr="002E19F9" w:rsidRDefault="002535D1" w:rsidP="002535D1">
            <w:pPr>
              <w:rPr>
                <w:lang w:val="en-US"/>
              </w:rPr>
            </w:pPr>
            <w:r w:rsidRPr="002E19F9">
              <w:rPr>
                <w:b/>
                <w:bCs/>
                <w:lang w:val="en-US"/>
              </w:rPr>
              <w:t>NIST CSF Function</w:t>
            </w:r>
          </w:p>
        </w:tc>
        <w:tc>
          <w:tcPr>
            <w:tcW w:w="1483" w:type="dxa"/>
            <w:shd w:val="clear" w:color="auto" w:fill="9CC2E5" w:themeFill="accent1" w:themeFillTint="99"/>
            <w:hideMark/>
          </w:tcPr>
          <w:p w:rsidR="002535D1" w:rsidRPr="002E19F9" w:rsidRDefault="002535D1" w:rsidP="002535D1">
            <w:pPr>
              <w:rPr>
                <w:lang w:val="en-US"/>
              </w:rPr>
            </w:pPr>
            <w:r w:rsidRPr="002E19F9">
              <w:rPr>
                <w:b/>
                <w:bCs/>
                <w:lang w:val="en-US"/>
              </w:rPr>
              <w:t>Likelihood</w:t>
            </w:r>
          </w:p>
        </w:tc>
        <w:tc>
          <w:tcPr>
            <w:tcW w:w="1483" w:type="dxa"/>
            <w:shd w:val="clear" w:color="auto" w:fill="9CC2E5" w:themeFill="accent1" w:themeFillTint="99"/>
            <w:hideMark/>
          </w:tcPr>
          <w:p w:rsidR="002535D1" w:rsidRPr="002E19F9" w:rsidRDefault="002535D1" w:rsidP="002535D1">
            <w:pPr>
              <w:rPr>
                <w:lang w:val="en-US"/>
              </w:rPr>
            </w:pPr>
            <w:r w:rsidRPr="002E19F9">
              <w:rPr>
                <w:b/>
                <w:bCs/>
                <w:lang w:val="en-US"/>
              </w:rPr>
              <w:t>Impact</w:t>
            </w:r>
          </w:p>
        </w:tc>
        <w:tc>
          <w:tcPr>
            <w:tcW w:w="1489" w:type="dxa"/>
            <w:shd w:val="clear" w:color="auto" w:fill="9CC2E5" w:themeFill="accent1" w:themeFillTint="99"/>
            <w:hideMark/>
          </w:tcPr>
          <w:p w:rsidR="002535D1" w:rsidRPr="002E19F9" w:rsidRDefault="002535D1" w:rsidP="002535D1">
            <w:pPr>
              <w:rPr>
                <w:lang w:val="en-US"/>
              </w:rPr>
            </w:pPr>
            <w:r w:rsidRPr="002E19F9">
              <w:rPr>
                <w:b/>
                <w:bCs/>
                <w:lang w:val="en-US"/>
              </w:rPr>
              <w:t>Risk Severity</w:t>
            </w:r>
          </w:p>
        </w:tc>
      </w:tr>
      <w:tr w:rsidR="002535D1" w:rsidRPr="002E19F9" w:rsidTr="002535D1">
        <w:trPr>
          <w:trHeight w:val="584"/>
        </w:trPr>
        <w:tc>
          <w:tcPr>
            <w:tcW w:w="562" w:type="dxa"/>
            <w:hideMark/>
          </w:tcPr>
          <w:p w:rsidR="002535D1" w:rsidRPr="002E19F9" w:rsidRDefault="002535D1" w:rsidP="002535D1">
            <w:pPr>
              <w:rPr>
                <w:lang w:val="en-US"/>
              </w:rPr>
            </w:pPr>
            <w:r w:rsidRPr="002E19F9">
              <w:rPr>
                <w:bCs/>
                <w:lang w:val="en-US"/>
              </w:rPr>
              <w:t>Ri1</w:t>
            </w:r>
          </w:p>
        </w:tc>
        <w:tc>
          <w:tcPr>
            <w:tcW w:w="2548" w:type="dxa"/>
            <w:hideMark/>
          </w:tcPr>
          <w:p w:rsidR="002535D1" w:rsidRPr="002E19F9" w:rsidRDefault="002535D1" w:rsidP="002535D1">
            <w:pPr>
              <w:rPr>
                <w:lang w:val="en-US"/>
              </w:rPr>
            </w:pPr>
            <w:r w:rsidRPr="002E19F9">
              <w:rPr>
                <w:bCs/>
                <w:lang w:val="en-US"/>
              </w:rPr>
              <w:t>Sophisticated attackers or malicious insiders can  steal, modify or delete PHI due to misconfiguration of cloud security settings</w:t>
            </w:r>
          </w:p>
        </w:tc>
        <w:tc>
          <w:tcPr>
            <w:tcW w:w="1495" w:type="dxa"/>
            <w:hideMark/>
          </w:tcPr>
          <w:p w:rsidR="002535D1" w:rsidRPr="002E19F9" w:rsidRDefault="002535D1" w:rsidP="002535D1">
            <w:pPr>
              <w:rPr>
                <w:lang w:val="en-US"/>
              </w:rPr>
            </w:pPr>
            <w:r w:rsidRPr="002E19F9">
              <w:rPr>
                <w:bCs/>
                <w:lang w:val="en-US"/>
              </w:rPr>
              <w:t>Protect</w:t>
            </w:r>
          </w:p>
        </w:tc>
        <w:tc>
          <w:tcPr>
            <w:tcW w:w="1483" w:type="dxa"/>
            <w:hideMark/>
          </w:tcPr>
          <w:p w:rsidR="002535D1" w:rsidRPr="002E19F9" w:rsidRDefault="002535D1" w:rsidP="002535D1">
            <w:pPr>
              <w:rPr>
                <w:lang w:val="en-US"/>
              </w:rPr>
            </w:pPr>
            <w:r w:rsidRPr="002E19F9">
              <w:rPr>
                <w:bCs/>
                <w:lang w:val="en-US"/>
              </w:rPr>
              <w:t>4</w:t>
            </w:r>
          </w:p>
        </w:tc>
        <w:tc>
          <w:tcPr>
            <w:tcW w:w="1483" w:type="dxa"/>
            <w:hideMark/>
          </w:tcPr>
          <w:p w:rsidR="002535D1" w:rsidRPr="002E19F9" w:rsidRDefault="002535D1" w:rsidP="002535D1">
            <w:pPr>
              <w:rPr>
                <w:lang w:val="en-US"/>
              </w:rPr>
            </w:pPr>
            <w:r w:rsidRPr="002E19F9">
              <w:rPr>
                <w:bCs/>
                <w:lang w:val="en-US"/>
              </w:rPr>
              <w:t>4</w:t>
            </w:r>
          </w:p>
        </w:tc>
        <w:tc>
          <w:tcPr>
            <w:tcW w:w="1489" w:type="dxa"/>
            <w:shd w:val="clear" w:color="auto" w:fill="FF0000"/>
            <w:hideMark/>
          </w:tcPr>
          <w:p w:rsidR="002535D1" w:rsidRPr="002E19F9" w:rsidRDefault="002535D1" w:rsidP="002535D1">
            <w:pPr>
              <w:rPr>
                <w:lang w:val="en-US"/>
              </w:rPr>
            </w:pPr>
            <w:r w:rsidRPr="002E19F9">
              <w:rPr>
                <w:bCs/>
                <w:lang w:val="en-US"/>
              </w:rPr>
              <w:t>Very High</w:t>
            </w:r>
          </w:p>
        </w:tc>
      </w:tr>
      <w:tr w:rsidR="002535D1" w:rsidRPr="002E19F9" w:rsidTr="002535D1">
        <w:trPr>
          <w:trHeight w:val="584"/>
        </w:trPr>
        <w:tc>
          <w:tcPr>
            <w:tcW w:w="562" w:type="dxa"/>
            <w:hideMark/>
          </w:tcPr>
          <w:p w:rsidR="002535D1" w:rsidRPr="002E19F9" w:rsidRDefault="002535D1" w:rsidP="002535D1">
            <w:pPr>
              <w:rPr>
                <w:lang w:val="en-US"/>
              </w:rPr>
            </w:pPr>
            <w:r w:rsidRPr="002E19F9">
              <w:rPr>
                <w:lang w:val="en-US"/>
              </w:rPr>
              <w:t>Ri2</w:t>
            </w:r>
          </w:p>
        </w:tc>
        <w:tc>
          <w:tcPr>
            <w:tcW w:w="2548" w:type="dxa"/>
            <w:hideMark/>
          </w:tcPr>
          <w:p w:rsidR="002535D1" w:rsidRPr="002E19F9" w:rsidRDefault="002535D1" w:rsidP="002535D1">
            <w:pPr>
              <w:rPr>
                <w:lang w:val="en-US"/>
              </w:rPr>
            </w:pPr>
            <w:r w:rsidRPr="002E19F9">
              <w:rPr>
                <w:lang w:val="en-US"/>
              </w:rPr>
              <w:t xml:space="preserve">Sophisticated attackers can render data unavailable and by installing ransomware. PHI can be lost because a recovery plan </w:t>
            </w:r>
            <w:proofErr w:type="gramStart"/>
            <w:r w:rsidRPr="002E19F9">
              <w:rPr>
                <w:lang w:val="en-US"/>
              </w:rPr>
              <w:t>has not been created</w:t>
            </w:r>
            <w:proofErr w:type="gramEnd"/>
            <w:r w:rsidRPr="002E19F9">
              <w:rPr>
                <w:lang w:val="en-US"/>
              </w:rPr>
              <w:t>.</w:t>
            </w:r>
          </w:p>
        </w:tc>
        <w:tc>
          <w:tcPr>
            <w:tcW w:w="1495" w:type="dxa"/>
            <w:hideMark/>
          </w:tcPr>
          <w:p w:rsidR="002535D1" w:rsidRPr="002E19F9" w:rsidRDefault="002535D1" w:rsidP="002535D1">
            <w:pPr>
              <w:rPr>
                <w:lang w:val="en-US"/>
              </w:rPr>
            </w:pPr>
            <w:r w:rsidRPr="002E19F9">
              <w:rPr>
                <w:lang w:val="en-US"/>
              </w:rPr>
              <w:t>Recover</w:t>
            </w:r>
          </w:p>
        </w:tc>
        <w:tc>
          <w:tcPr>
            <w:tcW w:w="1483" w:type="dxa"/>
            <w:hideMark/>
          </w:tcPr>
          <w:p w:rsidR="002535D1" w:rsidRPr="002E19F9" w:rsidRDefault="002535D1" w:rsidP="002535D1">
            <w:pPr>
              <w:rPr>
                <w:lang w:val="en-US"/>
              </w:rPr>
            </w:pPr>
            <w:r w:rsidRPr="002E19F9">
              <w:rPr>
                <w:lang w:val="en-US"/>
              </w:rPr>
              <w:t>3</w:t>
            </w:r>
          </w:p>
        </w:tc>
        <w:tc>
          <w:tcPr>
            <w:tcW w:w="1483" w:type="dxa"/>
            <w:hideMark/>
          </w:tcPr>
          <w:p w:rsidR="002535D1" w:rsidRPr="002E19F9" w:rsidRDefault="002535D1" w:rsidP="002535D1">
            <w:pPr>
              <w:rPr>
                <w:lang w:val="en-US"/>
              </w:rPr>
            </w:pPr>
            <w:r w:rsidRPr="002E19F9">
              <w:rPr>
                <w:lang w:val="en-US"/>
              </w:rPr>
              <w:t>4</w:t>
            </w:r>
          </w:p>
        </w:tc>
        <w:tc>
          <w:tcPr>
            <w:tcW w:w="1489" w:type="dxa"/>
            <w:shd w:val="clear" w:color="auto" w:fill="FF0000"/>
            <w:hideMark/>
          </w:tcPr>
          <w:p w:rsidR="002535D1" w:rsidRPr="002E19F9" w:rsidRDefault="002535D1" w:rsidP="002535D1">
            <w:pPr>
              <w:rPr>
                <w:lang w:val="en-US"/>
              </w:rPr>
            </w:pPr>
            <w:r w:rsidRPr="002E19F9">
              <w:rPr>
                <w:lang w:val="en-US"/>
              </w:rPr>
              <w:t>Very High</w:t>
            </w:r>
          </w:p>
        </w:tc>
      </w:tr>
      <w:tr w:rsidR="002535D1" w:rsidRPr="002E19F9" w:rsidTr="002535D1">
        <w:trPr>
          <w:trHeight w:val="584"/>
        </w:trPr>
        <w:tc>
          <w:tcPr>
            <w:tcW w:w="562" w:type="dxa"/>
            <w:hideMark/>
          </w:tcPr>
          <w:p w:rsidR="002535D1" w:rsidRPr="002E19F9" w:rsidRDefault="002535D1" w:rsidP="002535D1">
            <w:pPr>
              <w:rPr>
                <w:lang w:val="en-US"/>
              </w:rPr>
            </w:pPr>
            <w:r w:rsidRPr="002E19F9">
              <w:rPr>
                <w:lang w:val="en-US"/>
              </w:rPr>
              <w:t>Ri3</w:t>
            </w:r>
          </w:p>
        </w:tc>
        <w:tc>
          <w:tcPr>
            <w:tcW w:w="2548" w:type="dxa"/>
            <w:hideMark/>
          </w:tcPr>
          <w:p w:rsidR="002535D1" w:rsidRPr="002E19F9" w:rsidRDefault="002535D1" w:rsidP="002535D1">
            <w:pPr>
              <w:rPr>
                <w:lang w:val="en-US"/>
              </w:rPr>
            </w:pPr>
            <w:r w:rsidRPr="002E19F9">
              <w:rPr>
                <w:lang w:val="en-US"/>
              </w:rPr>
              <w:t>Sophisticated attackers and exploit insecure APIs and steal, modify or delete PHI.</w:t>
            </w:r>
          </w:p>
        </w:tc>
        <w:tc>
          <w:tcPr>
            <w:tcW w:w="1495" w:type="dxa"/>
            <w:hideMark/>
          </w:tcPr>
          <w:p w:rsidR="002535D1" w:rsidRPr="002E19F9" w:rsidRDefault="002535D1" w:rsidP="002535D1">
            <w:pPr>
              <w:rPr>
                <w:lang w:val="en-US"/>
              </w:rPr>
            </w:pPr>
            <w:r w:rsidRPr="002E19F9">
              <w:rPr>
                <w:lang w:val="en-US"/>
              </w:rPr>
              <w:t>Protect</w:t>
            </w:r>
          </w:p>
        </w:tc>
        <w:tc>
          <w:tcPr>
            <w:tcW w:w="1483" w:type="dxa"/>
            <w:hideMark/>
          </w:tcPr>
          <w:p w:rsidR="002535D1" w:rsidRPr="002E19F9" w:rsidRDefault="002535D1" w:rsidP="002535D1">
            <w:pPr>
              <w:rPr>
                <w:lang w:val="en-US"/>
              </w:rPr>
            </w:pPr>
            <w:r w:rsidRPr="002E19F9">
              <w:rPr>
                <w:lang w:val="en-US"/>
              </w:rPr>
              <w:t>3</w:t>
            </w:r>
          </w:p>
        </w:tc>
        <w:tc>
          <w:tcPr>
            <w:tcW w:w="1483" w:type="dxa"/>
            <w:hideMark/>
          </w:tcPr>
          <w:p w:rsidR="002535D1" w:rsidRPr="002E19F9" w:rsidRDefault="002535D1" w:rsidP="002535D1">
            <w:pPr>
              <w:rPr>
                <w:lang w:val="en-US"/>
              </w:rPr>
            </w:pPr>
            <w:r w:rsidRPr="002E19F9">
              <w:rPr>
                <w:lang w:val="en-US"/>
              </w:rPr>
              <w:t>4</w:t>
            </w:r>
          </w:p>
        </w:tc>
        <w:tc>
          <w:tcPr>
            <w:tcW w:w="1489" w:type="dxa"/>
            <w:shd w:val="clear" w:color="auto" w:fill="FF0000"/>
            <w:hideMark/>
          </w:tcPr>
          <w:p w:rsidR="002535D1" w:rsidRPr="002E19F9" w:rsidRDefault="002535D1" w:rsidP="002535D1">
            <w:pPr>
              <w:rPr>
                <w:lang w:val="en-US"/>
              </w:rPr>
            </w:pPr>
            <w:r w:rsidRPr="002E19F9">
              <w:rPr>
                <w:lang w:val="en-US"/>
              </w:rPr>
              <w:t>Very High</w:t>
            </w:r>
          </w:p>
        </w:tc>
      </w:tr>
      <w:tr w:rsidR="002535D1" w:rsidRPr="002E19F9" w:rsidTr="002535D1">
        <w:trPr>
          <w:trHeight w:val="584"/>
        </w:trPr>
        <w:tc>
          <w:tcPr>
            <w:tcW w:w="562" w:type="dxa"/>
            <w:hideMark/>
          </w:tcPr>
          <w:p w:rsidR="002535D1" w:rsidRPr="002E19F9" w:rsidRDefault="002535D1" w:rsidP="002535D1">
            <w:pPr>
              <w:rPr>
                <w:lang w:val="en-US"/>
              </w:rPr>
            </w:pPr>
            <w:r w:rsidRPr="002E19F9">
              <w:rPr>
                <w:lang w:val="en-US"/>
              </w:rPr>
              <w:t>Ri4</w:t>
            </w:r>
          </w:p>
        </w:tc>
        <w:tc>
          <w:tcPr>
            <w:tcW w:w="2548" w:type="dxa"/>
            <w:hideMark/>
          </w:tcPr>
          <w:p w:rsidR="002535D1" w:rsidRPr="002E19F9" w:rsidRDefault="002535D1" w:rsidP="002535D1">
            <w:pPr>
              <w:rPr>
                <w:lang w:val="en-US"/>
              </w:rPr>
            </w:pPr>
            <w:r w:rsidRPr="002E19F9">
              <w:rPr>
                <w:lang w:val="en-US"/>
              </w:rPr>
              <w:t>Sophisticated attackers could hijack a user account and steal, modify or delete PHI</w:t>
            </w:r>
          </w:p>
        </w:tc>
        <w:tc>
          <w:tcPr>
            <w:tcW w:w="1495" w:type="dxa"/>
            <w:hideMark/>
          </w:tcPr>
          <w:p w:rsidR="002535D1" w:rsidRPr="002E19F9" w:rsidRDefault="002535D1" w:rsidP="002535D1">
            <w:pPr>
              <w:rPr>
                <w:lang w:val="en-US"/>
              </w:rPr>
            </w:pPr>
            <w:r w:rsidRPr="002E19F9">
              <w:rPr>
                <w:lang w:val="en-US"/>
              </w:rPr>
              <w:t>Protect</w:t>
            </w:r>
          </w:p>
        </w:tc>
        <w:tc>
          <w:tcPr>
            <w:tcW w:w="1483" w:type="dxa"/>
            <w:hideMark/>
          </w:tcPr>
          <w:p w:rsidR="002535D1" w:rsidRPr="002E19F9" w:rsidRDefault="002535D1" w:rsidP="002535D1">
            <w:pPr>
              <w:rPr>
                <w:lang w:val="en-US"/>
              </w:rPr>
            </w:pPr>
            <w:r w:rsidRPr="002E19F9">
              <w:rPr>
                <w:lang w:val="en-US"/>
              </w:rPr>
              <w:t>3</w:t>
            </w:r>
          </w:p>
        </w:tc>
        <w:tc>
          <w:tcPr>
            <w:tcW w:w="1483" w:type="dxa"/>
            <w:hideMark/>
          </w:tcPr>
          <w:p w:rsidR="002535D1" w:rsidRPr="002E19F9" w:rsidRDefault="002535D1" w:rsidP="002535D1">
            <w:pPr>
              <w:rPr>
                <w:lang w:val="en-US"/>
              </w:rPr>
            </w:pPr>
            <w:r w:rsidRPr="002E19F9">
              <w:rPr>
                <w:lang w:val="en-US"/>
              </w:rPr>
              <w:t>4</w:t>
            </w:r>
          </w:p>
        </w:tc>
        <w:tc>
          <w:tcPr>
            <w:tcW w:w="1489" w:type="dxa"/>
            <w:shd w:val="clear" w:color="auto" w:fill="FF0000"/>
            <w:hideMark/>
          </w:tcPr>
          <w:p w:rsidR="002535D1" w:rsidRPr="002E19F9" w:rsidRDefault="002535D1" w:rsidP="002535D1">
            <w:pPr>
              <w:rPr>
                <w:lang w:val="en-US"/>
              </w:rPr>
            </w:pPr>
            <w:r w:rsidRPr="002E19F9">
              <w:rPr>
                <w:lang w:val="en-US"/>
              </w:rPr>
              <w:t>Very High</w:t>
            </w:r>
          </w:p>
        </w:tc>
      </w:tr>
      <w:tr w:rsidR="002535D1" w:rsidRPr="002E19F9" w:rsidTr="002535D1">
        <w:trPr>
          <w:trHeight w:val="584"/>
        </w:trPr>
        <w:tc>
          <w:tcPr>
            <w:tcW w:w="562" w:type="dxa"/>
            <w:hideMark/>
          </w:tcPr>
          <w:p w:rsidR="002535D1" w:rsidRPr="002E19F9" w:rsidRDefault="002535D1" w:rsidP="002535D1">
            <w:pPr>
              <w:rPr>
                <w:lang w:val="en-US"/>
              </w:rPr>
            </w:pPr>
            <w:r w:rsidRPr="002E19F9">
              <w:rPr>
                <w:bCs/>
                <w:lang w:val="en-US"/>
              </w:rPr>
              <w:lastRenderedPageBreak/>
              <w:t>Ri5</w:t>
            </w:r>
          </w:p>
        </w:tc>
        <w:tc>
          <w:tcPr>
            <w:tcW w:w="2548" w:type="dxa"/>
            <w:hideMark/>
          </w:tcPr>
          <w:p w:rsidR="002535D1" w:rsidRPr="002E19F9" w:rsidRDefault="002535D1" w:rsidP="002535D1">
            <w:pPr>
              <w:rPr>
                <w:lang w:val="en-US"/>
              </w:rPr>
            </w:pPr>
            <w:r w:rsidRPr="002E19F9">
              <w:rPr>
                <w:bCs/>
                <w:lang w:val="en-US"/>
              </w:rPr>
              <w:t>Due to lack of segregation of responsibilities a malicious insider can read PHI for some patients</w:t>
            </w:r>
          </w:p>
        </w:tc>
        <w:tc>
          <w:tcPr>
            <w:tcW w:w="1495" w:type="dxa"/>
            <w:hideMark/>
          </w:tcPr>
          <w:p w:rsidR="002535D1" w:rsidRPr="002E19F9" w:rsidRDefault="002535D1" w:rsidP="002535D1">
            <w:pPr>
              <w:rPr>
                <w:lang w:val="en-US"/>
              </w:rPr>
            </w:pPr>
            <w:r w:rsidRPr="002E19F9">
              <w:rPr>
                <w:bCs/>
                <w:lang w:val="en-US"/>
              </w:rPr>
              <w:t>Protect</w:t>
            </w:r>
          </w:p>
        </w:tc>
        <w:tc>
          <w:tcPr>
            <w:tcW w:w="1483" w:type="dxa"/>
            <w:hideMark/>
          </w:tcPr>
          <w:p w:rsidR="002535D1" w:rsidRPr="002E19F9" w:rsidRDefault="002535D1" w:rsidP="002535D1">
            <w:pPr>
              <w:rPr>
                <w:lang w:val="en-US"/>
              </w:rPr>
            </w:pPr>
            <w:r w:rsidRPr="002E19F9">
              <w:rPr>
                <w:bCs/>
                <w:lang w:val="en-US"/>
              </w:rPr>
              <w:t>2</w:t>
            </w:r>
          </w:p>
        </w:tc>
        <w:tc>
          <w:tcPr>
            <w:tcW w:w="1483" w:type="dxa"/>
            <w:hideMark/>
          </w:tcPr>
          <w:p w:rsidR="002535D1" w:rsidRPr="002E19F9" w:rsidRDefault="002535D1" w:rsidP="002535D1">
            <w:pPr>
              <w:rPr>
                <w:lang w:val="en-US"/>
              </w:rPr>
            </w:pPr>
            <w:r w:rsidRPr="002E19F9">
              <w:rPr>
                <w:bCs/>
                <w:lang w:val="en-US"/>
              </w:rPr>
              <w:t>2</w:t>
            </w:r>
          </w:p>
        </w:tc>
        <w:tc>
          <w:tcPr>
            <w:tcW w:w="1489" w:type="dxa"/>
            <w:shd w:val="clear" w:color="auto" w:fill="FFFF00"/>
            <w:hideMark/>
          </w:tcPr>
          <w:p w:rsidR="002535D1" w:rsidRPr="002E19F9" w:rsidRDefault="002535D1" w:rsidP="002535D1">
            <w:pPr>
              <w:rPr>
                <w:lang w:val="en-US"/>
              </w:rPr>
            </w:pPr>
            <w:r w:rsidRPr="002E19F9">
              <w:rPr>
                <w:bCs/>
                <w:lang w:val="en-US"/>
              </w:rPr>
              <w:t>Moderate</w:t>
            </w:r>
          </w:p>
        </w:tc>
      </w:tr>
      <w:tr w:rsidR="002535D1" w:rsidRPr="002E19F9" w:rsidTr="002535D1">
        <w:trPr>
          <w:trHeight w:val="584"/>
        </w:trPr>
        <w:tc>
          <w:tcPr>
            <w:tcW w:w="562" w:type="dxa"/>
            <w:hideMark/>
          </w:tcPr>
          <w:p w:rsidR="002535D1" w:rsidRPr="002E19F9" w:rsidRDefault="002535D1" w:rsidP="002535D1">
            <w:pPr>
              <w:rPr>
                <w:lang w:val="en-US"/>
              </w:rPr>
            </w:pPr>
            <w:r w:rsidRPr="002E19F9">
              <w:rPr>
                <w:lang w:val="en-US"/>
              </w:rPr>
              <w:t>Ri6</w:t>
            </w:r>
          </w:p>
        </w:tc>
        <w:tc>
          <w:tcPr>
            <w:tcW w:w="2548" w:type="dxa"/>
            <w:hideMark/>
          </w:tcPr>
          <w:p w:rsidR="002535D1" w:rsidRPr="002E19F9" w:rsidRDefault="002535D1" w:rsidP="002535D1">
            <w:pPr>
              <w:rPr>
                <w:lang w:val="en-US"/>
              </w:rPr>
            </w:pPr>
            <w:r w:rsidRPr="002E19F9">
              <w:rPr>
                <w:lang w:val="en-US"/>
              </w:rPr>
              <w:t>Sophisticated attackers can steal, modify or delete PHI due to inadequate security monitoring for detecting suspicious and unauthorized activities.</w:t>
            </w:r>
          </w:p>
        </w:tc>
        <w:tc>
          <w:tcPr>
            <w:tcW w:w="1495" w:type="dxa"/>
            <w:hideMark/>
          </w:tcPr>
          <w:p w:rsidR="002535D1" w:rsidRPr="002E19F9" w:rsidRDefault="002535D1" w:rsidP="002535D1">
            <w:pPr>
              <w:rPr>
                <w:lang w:val="en-US"/>
              </w:rPr>
            </w:pPr>
            <w:r w:rsidRPr="002E19F9">
              <w:rPr>
                <w:lang w:val="en-US"/>
              </w:rPr>
              <w:t>Detect</w:t>
            </w:r>
          </w:p>
        </w:tc>
        <w:tc>
          <w:tcPr>
            <w:tcW w:w="1483" w:type="dxa"/>
            <w:hideMark/>
          </w:tcPr>
          <w:p w:rsidR="002535D1" w:rsidRPr="002E19F9" w:rsidRDefault="002535D1" w:rsidP="002535D1">
            <w:pPr>
              <w:rPr>
                <w:lang w:val="en-US"/>
              </w:rPr>
            </w:pPr>
            <w:r w:rsidRPr="002E19F9">
              <w:rPr>
                <w:lang w:val="en-US"/>
              </w:rPr>
              <w:t>2</w:t>
            </w:r>
          </w:p>
        </w:tc>
        <w:tc>
          <w:tcPr>
            <w:tcW w:w="1483" w:type="dxa"/>
            <w:hideMark/>
          </w:tcPr>
          <w:p w:rsidR="002535D1" w:rsidRPr="002E19F9" w:rsidRDefault="002535D1" w:rsidP="002535D1">
            <w:pPr>
              <w:rPr>
                <w:lang w:val="en-US"/>
              </w:rPr>
            </w:pPr>
            <w:r w:rsidRPr="002E19F9">
              <w:rPr>
                <w:lang w:val="en-US"/>
              </w:rPr>
              <w:t>4</w:t>
            </w:r>
          </w:p>
        </w:tc>
        <w:tc>
          <w:tcPr>
            <w:tcW w:w="1489" w:type="dxa"/>
            <w:shd w:val="clear" w:color="auto" w:fill="FFC000"/>
            <w:hideMark/>
          </w:tcPr>
          <w:p w:rsidR="002535D1" w:rsidRPr="002E19F9" w:rsidRDefault="002535D1" w:rsidP="002535D1">
            <w:pPr>
              <w:rPr>
                <w:lang w:val="en-US"/>
              </w:rPr>
            </w:pPr>
            <w:r w:rsidRPr="002E19F9">
              <w:rPr>
                <w:lang w:val="en-US"/>
              </w:rPr>
              <w:t>High</w:t>
            </w:r>
          </w:p>
        </w:tc>
      </w:tr>
      <w:tr w:rsidR="002535D1" w:rsidRPr="002E19F9" w:rsidTr="002535D1">
        <w:trPr>
          <w:trHeight w:val="584"/>
        </w:trPr>
        <w:tc>
          <w:tcPr>
            <w:tcW w:w="562" w:type="dxa"/>
            <w:hideMark/>
          </w:tcPr>
          <w:p w:rsidR="002535D1" w:rsidRPr="002E19F9" w:rsidRDefault="002535D1" w:rsidP="002535D1">
            <w:pPr>
              <w:rPr>
                <w:lang w:val="en-US"/>
              </w:rPr>
            </w:pPr>
            <w:r w:rsidRPr="002E19F9">
              <w:rPr>
                <w:lang w:val="en-US"/>
              </w:rPr>
              <w:t>Ri7</w:t>
            </w:r>
          </w:p>
        </w:tc>
        <w:tc>
          <w:tcPr>
            <w:tcW w:w="2548" w:type="dxa"/>
            <w:hideMark/>
          </w:tcPr>
          <w:p w:rsidR="002535D1" w:rsidRPr="002E19F9" w:rsidRDefault="002535D1" w:rsidP="002535D1">
            <w:pPr>
              <w:rPr>
                <w:lang w:val="en-US"/>
              </w:rPr>
            </w:pPr>
            <w:r w:rsidRPr="002E19F9">
              <w:rPr>
                <w:lang w:val="en-US"/>
              </w:rPr>
              <w:t>Sophisticated attackers can steal, modify or delete PHI by continuing attacks and hiding evidence because logs are not collected and aggregated in a central location</w:t>
            </w:r>
          </w:p>
        </w:tc>
        <w:tc>
          <w:tcPr>
            <w:tcW w:w="1495" w:type="dxa"/>
            <w:hideMark/>
          </w:tcPr>
          <w:p w:rsidR="002535D1" w:rsidRPr="002E19F9" w:rsidRDefault="002535D1" w:rsidP="002535D1">
            <w:pPr>
              <w:rPr>
                <w:lang w:val="en-US"/>
              </w:rPr>
            </w:pPr>
            <w:r w:rsidRPr="002E19F9">
              <w:rPr>
                <w:lang w:val="en-US"/>
              </w:rPr>
              <w:t>Detect</w:t>
            </w:r>
          </w:p>
        </w:tc>
        <w:tc>
          <w:tcPr>
            <w:tcW w:w="1483" w:type="dxa"/>
            <w:hideMark/>
          </w:tcPr>
          <w:p w:rsidR="002535D1" w:rsidRPr="002E19F9" w:rsidRDefault="002535D1" w:rsidP="002535D1">
            <w:pPr>
              <w:rPr>
                <w:lang w:val="en-US"/>
              </w:rPr>
            </w:pPr>
            <w:r w:rsidRPr="002E19F9">
              <w:rPr>
                <w:lang w:val="en-US"/>
              </w:rPr>
              <w:t>2</w:t>
            </w:r>
          </w:p>
        </w:tc>
        <w:tc>
          <w:tcPr>
            <w:tcW w:w="1483" w:type="dxa"/>
            <w:hideMark/>
          </w:tcPr>
          <w:p w:rsidR="002535D1" w:rsidRPr="002E19F9" w:rsidRDefault="002535D1" w:rsidP="002535D1">
            <w:pPr>
              <w:rPr>
                <w:lang w:val="en-US"/>
              </w:rPr>
            </w:pPr>
            <w:r w:rsidRPr="002E19F9">
              <w:rPr>
                <w:lang w:val="en-US"/>
              </w:rPr>
              <w:t>4</w:t>
            </w:r>
          </w:p>
        </w:tc>
        <w:tc>
          <w:tcPr>
            <w:tcW w:w="1489" w:type="dxa"/>
            <w:shd w:val="clear" w:color="auto" w:fill="FFC000"/>
            <w:hideMark/>
          </w:tcPr>
          <w:p w:rsidR="002535D1" w:rsidRPr="002E19F9" w:rsidRDefault="002535D1" w:rsidP="002535D1">
            <w:pPr>
              <w:rPr>
                <w:lang w:val="en-US"/>
              </w:rPr>
            </w:pPr>
            <w:r w:rsidRPr="002E19F9">
              <w:rPr>
                <w:lang w:val="en-US"/>
              </w:rPr>
              <w:t>High</w:t>
            </w:r>
          </w:p>
        </w:tc>
      </w:tr>
      <w:tr w:rsidR="002535D1" w:rsidRPr="002E19F9" w:rsidTr="002535D1">
        <w:trPr>
          <w:trHeight w:val="584"/>
        </w:trPr>
        <w:tc>
          <w:tcPr>
            <w:tcW w:w="562" w:type="dxa"/>
            <w:hideMark/>
          </w:tcPr>
          <w:p w:rsidR="002535D1" w:rsidRPr="002E19F9" w:rsidRDefault="002535D1" w:rsidP="002535D1">
            <w:pPr>
              <w:rPr>
                <w:lang w:val="en-US"/>
              </w:rPr>
            </w:pPr>
            <w:r w:rsidRPr="002E19F9">
              <w:rPr>
                <w:lang w:val="en-US"/>
              </w:rPr>
              <w:t>Ri8</w:t>
            </w:r>
          </w:p>
        </w:tc>
        <w:tc>
          <w:tcPr>
            <w:tcW w:w="2548" w:type="dxa"/>
            <w:hideMark/>
          </w:tcPr>
          <w:p w:rsidR="002535D1" w:rsidRPr="002E19F9" w:rsidRDefault="002535D1" w:rsidP="002535D1">
            <w:pPr>
              <w:rPr>
                <w:lang w:val="en-US"/>
              </w:rPr>
            </w:pPr>
            <w:r w:rsidRPr="002E19F9">
              <w:rPr>
                <w:lang w:val="en-US"/>
              </w:rPr>
              <w:t xml:space="preserve">Sophisticated attackers can render data unavailable and by installing ransomware. PHI can be lost because an incident response plan </w:t>
            </w:r>
            <w:proofErr w:type="gramStart"/>
            <w:r w:rsidRPr="002E19F9">
              <w:rPr>
                <w:lang w:val="en-US"/>
              </w:rPr>
              <w:t>has not been tested</w:t>
            </w:r>
            <w:proofErr w:type="gramEnd"/>
            <w:r w:rsidRPr="002E19F9">
              <w:rPr>
                <w:lang w:val="en-US"/>
              </w:rPr>
              <w:t>.</w:t>
            </w:r>
          </w:p>
        </w:tc>
        <w:tc>
          <w:tcPr>
            <w:tcW w:w="1495" w:type="dxa"/>
            <w:hideMark/>
          </w:tcPr>
          <w:p w:rsidR="002535D1" w:rsidRPr="002E19F9" w:rsidRDefault="002535D1" w:rsidP="002535D1">
            <w:pPr>
              <w:rPr>
                <w:lang w:val="en-US"/>
              </w:rPr>
            </w:pPr>
            <w:r w:rsidRPr="002E19F9">
              <w:rPr>
                <w:lang w:val="en-US"/>
              </w:rPr>
              <w:t>Response</w:t>
            </w:r>
          </w:p>
        </w:tc>
        <w:tc>
          <w:tcPr>
            <w:tcW w:w="1483" w:type="dxa"/>
            <w:hideMark/>
          </w:tcPr>
          <w:p w:rsidR="002535D1" w:rsidRPr="002E19F9" w:rsidRDefault="002535D1" w:rsidP="002535D1">
            <w:pPr>
              <w:rPr>
                <w:lang w:val="en-US"/>
              </w:rPr>
            </w:pPr>
            <w:r w:rsidRPr="002E19F9">
              <w:rPr>
                <w:lang w:val="en-US"/>
              </w:rPr>
              <w:t>2</w:t>
            </w:r>
          </w:p>
        </w:tc>
        <w:tc>
          <w:tcPr>
            <w:tcW w:w="1483" w:type="dxa"/>
            <w:hideMark/>
          </w:tcPr>
          <w:p w:rsidR="002535D1" w:rsidRPr="002E19F9" w:rsidRDefault="002535D1" w:rsidP="002535D1">
            <w:pPr>
              <w:rPr>
                <w:lang w:val="en-US"/>
              </w:rPr>
            </w:pPr>
            <w:r w:rsidRPr="002E19F9">
              <w:rPr>
                <w:lang w:val="en-US"/>
              </w:rPr>
              <w:t>4</w:t>
            </w:r>
          </w:p>
        </w:tc>
        <w:tc>
          <w:tcPr>
            <w:tcW w:w="1489" w:type="dxa"/>
            <w:shd w:val="clear" w:color="auto" w:fill="FFC000"/>
            <w:hideMark/>
          </w:tcPr>
          <w:p w:rsidR="002535D1" w:rsidRPr="002E19F9" w:rsidRDefault="002535D1" w:rsidP="002535D1">
            <w:pPr>
              <w:rPr>
                <w:lang w:val="en-US"/>
              </w:rPr>
            </w:pPr>
            <w:r w:rsidRPr="002E19F9">
              <w:rPr>
                <w:lang w:val="en-US"/>
              </w:rPr>
              <w:t>High</w:t>
            </w:r>
          </w:p>
        </w:tc>
      </w:tr>
      <w:tr w:rsidR="002535D1" w:rsidRPr="002E19F9" w:rsidTr="002535D1">
        <w:tc>
          <w:tcPr>
            <w:tcW w:w="562" w:type="dxa"/>
          </w:tcPr>
          <w:p w:rsidR="002535D1" w:rsidRPr="002E19F9" w:rsidRDefault="002535D1" w:rsidP="002535D1">
            <w:pPr>
              <w:rPr>
                <w:lang w:val="en-US"/>
              </w:rPr>
            </w:pPr>
          </w:p>
        </w:tc>
        <w:tc>
          <w:tcPr>
            <w:tcW w:w="2548" w:type="dxa"/>
          </w:tcPr>
          <w:p w:rsidR="002535D1" w:rsidRPr="002E19F9" w:rsidRDefault="002535D1" w:rsidP="002535D1">
            <w:pPr>
              <w:rPr>
                <w:lang w:val="en-US"/>
              </w:rPr>
            </w:pPr>
          </w:p>
        </w:tc>
        <w:tc>
          <w:tcPr>
            <w:tcW w:w="1495" w:type="dxa"/>
          </w:tcPr>
          <w:p w:rsidR="002535D1" w:rsidRPr="002E19F9" w:rsidRDefault="002535D1" w:rsidP="002535D1">
            <w:pPr>
              <w:rPr>
                <w:lang w:val="en-US"/>
              </w:rPr>
            </w:pPr>
          </w:p>
        </w:tc>
        <w:tc>
          <w:tcPr>
            <w:tcW w:w="1483" w:type="dxa"/>
          </w:tcPr>
          <w:p w:rsidR="002535D1" w:rsidRPr="002E19F9" w:rsidRDefault="002535D1" w:rsidP="002535D1">
            <w:pPr>
              <w:rPr>
                <w:lang w:val="en-US"/>
              </w:rPr>
            </w:pPr>
          </w:p>
        </w:tc>
        <w:tc>
          <w:tcPr>
            <w:tcW w:w="1483" w:type="dxa"/>
          </w:tcPr>
          <w:p w:rsidR="002535D1" w:rsidRPr="002E19F9" w:rsidRDefault="002535D1" w:rsidP="002535D1">
            <w:pPr>
              <w:rPr>
                <w:lang w:val="en-US"/>
              </w:rPr>
            </w:pPr>
          </w:p>
        </w:tc>
        <w:tc>
          <w:tcPr>
            <w:tcW w:w="1489" w:type="dxa"/>
          </w:tcPr>
          <w:p w:rsidR="002535D1" w:rsidRPr="002E19F9" w:rsidRDefault="002535D1" w:rsidP="002535D1">
            <w:pPr>
              <w:rPr>
                <w:lang w:val="en-US"/>
              </w:rPr>
            </w:pPr>
          </w:p>
        </w:tc>
      </w:tr>
      <w:tr w:rsidR="002535D1" w:rsidRPr="002E19F9" w:rsidTr="002535D1">
        <w:tc>
          <w:tcPr>
            <w:tcW w:w="562" w:type="dxa"/>
          </w:tcPr>
          <w:p w:rsidR="002535D1" w:rsidRPr="002E19F9" w:rsidRDefault="002535D1" w:rsidP="002535D1">
            <w:pPr>
              <w:rPr>
                <w:lang w:val="en-US"/>
              </w:rPr>
            </w:pPr>
          </w:p>
        </w:tc>
        <w:tc>
          <w:tcPr>
            <w:tcW w:w="2548" w:type="dxa"/>
          </w:tcPr>
          <w:p w:rsidR="002535D1" w:rsidRPr="002E19F9" w:rsidRDefault="002535D1" w:rsidP="002535D1">
            <w:pPr>
              <w:rPr>
                <w:lang w:val="en-US"/>
              </w:rPr>
            </w:pPr>
          </w:p>
        </w:tc>
        <w:tc>
          <w:tcPr>
            <w:tcW w:w="1495" w:type="dxa"/>
          </w:tcPr>
          <w:p w:rsidR="002535D1" w:rsidRPr="002E19F9" w:rsidRDefault="002535D1" w:rsidP="002535D1">
            <w:pPr>
              <w:rPr>
                <w:lang w:val="en-US"/>
              </w:rPr>
            </w:pPr>
          </w:p>
        </w:tc>
        <w:tc>
          <w:tcPr>
            <w:tcW w:w="1483" w:type="dxa"/>
          </w:tcPr>
          <w:p w:rsidR="002535D1" w:rsidRPr="002E19F9" w:rsidRDefault="002535D1" w:rsidP="002535D1">
            <w:pPr>
              <w:rPr>
                <w:lang w:val="en-US"/>
              </w:rPr>
            </w:pPr>
          </w:p>
        </w:tc>
        <w:tc>
          <w:tcPr>
            <w:tcW w:w="1483" w:type="dxa"/>
          </w:tcPr>
          <w:p w:rsidR="002535D1" w:rsidRPr="002E19F9" w:rsidRDefault="002535D1" w:rsidP="002535D1">
            <w:pPr>
              <w:rPr>
                <w:lang w:val="en-US"/>
              </w:rPr>
            </w:pPr>
          </w:p>
        </w:tc>
        <w:tc>
          <w:tcPr>
            <w:tcW w:w="1489" w:type="dxa"/>
          </w:tcPr>
          <w:p w:rsidR="002535D1" w:rsidRPr="002E19F9" w:rsidRDefault="002535D1" w:rsidP="002535D1">
            <w:pPr>
              <w:rPr>
                <w:lang w:val="en-US"/>
              </w:rPr>
            </w:pPr>
          </w:p>
        </w:tc>
      </w:tr>
    </w:tbl>
    <w:p w:rsidR="002535D1" w:rsidRPr="002E19F9" w:rsidRDefault="002535D1" w:rsidP="002535D1">
      <w:pPr>
        <w:rPr>
          <w:lang w:val="en-US"/>
        </w:rPr>
      </w:pPr>
    </w:p>
    <w:p w:rsidR="00142957" w:rsidRPr="002E19F9" w:rsidRDefault="00142957" w:rsidP="002535D1">
      <w:pPr>
        <w:rPr>
          <w:lang w:val="en-US"/>
        </w:rPr>
      </w:pPr>
    </w:p>
    <w:p w:rsidR="002535D1" w:rsidRPr="002E19F9" w:rsidRDefault="002535D1" w:rsidP="008A6FDE">
      <w:pPr>
        <w:pStyle w:val="Overskrift2"/>
        <w:rPr>
          <w:lang w:val="en-US"/>
        </w:rPr>
      </w:pPr>
      <w:bookmarkStart w:id="29" w:name="_Toc83720750"/>
      <w:r w:rsidRPr="002E19F9">
        <w:rPr>
          <w:lang w:val="en-US"/>
        </w:rPr>
        <w:t xml:space="preserve">Risk </w:t>
      </w:r>
      <w:r w:rsidR="00142957" w:rsidRPr="002E19F9">
        <w:rPr>
          <w:lang w:val="en-US"/>
        </w:rPr>
        <w:t>matrix</w:t>
      </w:r>
      <w:bookmarkEnd w:id="29"/>
    </w:p>
    <w:p w:rsidR="00014BC3" w:rsidRPr="002E19F9" w:rsidRDefault="00014BC3" w:rsidP="00014BC3">
      <w:pPr>
        <w:rPr>
          <w:lang w:val="en-US"/>
        </w:rPr>
      </w:pPr>
      <w:r w:rsidRPr="002E19F9">
        <w:rPr>
          <w:lang w:val="en-US"/>
        </w:rPr>
        <w:t xml:space="preserve">When we illustrate the risks in the risk </w:t>
      </w:r>
      <w:r w:rsidR="00DD7F9E" w:rsidRPr="002E19F9">
        <w:rPr>
          <w:lang w:val="en-US"/>
        </w:rPr>
        <w:t>matrix,</w:t>
      </w:r>
      <w:r w:rsidRPr="002E19F9">
        <w:rPr>
          <w:lang w:val="en-US"/>
        </w:rPr>
        <w:t xml:space="preserve"> </w:t>
      </w:r>
      <w:r w:rsidR="00DD7F9E" w:rsidRPr="002E19F9">
        <w:rPr>
          <w:lang w:val="en-US"/>
        </w:rPr>
        <w:t>it is</w:t>
      </w:r>
      <w:r w:rsidRPr="002E19F9">
        <w:rPr>
          <w:lang w:val="en-US"/>
        </w:rPr>
        <w:t xml:space="preserve"> very easy to get a good understanding of the current situation </w:t>
      </w:r>
      <w:r w:rsidR="00DD7F9E" w:rsidRPr="002E19F9">
        <w:rPr>
          <w:lang w:val="en-US"/>
        </w:rPr>
        <w:t>concerning</w:t>
      </w:r>
      <w:r w:rsidRPr="002E19F9">
        <w:rPr>
          <w:lang w:val="en-US"/>
        </w:rPr>
        <w:t xml:space="preserve"> risk.</w:t>
      </w:r>
    </w:p>
    <w:p w:rsidR="00014BC3" w:rsidRPr="002E19F9" w:rsidRDefault="00014BC3" w:rsidP="00014BC3">
      <w:pPr>
        <w:rPr>
          <w:lang w:val="en-US"/>
        </w:rPr>
      </w:pPr>
      <w:r w:rsidRPr="002E19F9">
        <w:rPr>
          <w:lang w:val="en-US"/>
        </w:rPr>
        <w:t>We can clearly see what risk elements that needs to be mitigated before the EMR system is approved for use.</w:t>
      </w:r>
    </w:p>
    <w:tbl>
      <w:tblPr>
        <w:tblW w:w="7900" w:type="dxa"/>
        <w:tblCellMar>
          <w:left w:w="0" w:type="dxa"/>
          <w:right w:w="0" w:type="dxa"/>
        </w:tblCellMar>
        <w:tblLook w:val="0420" w:firstRow="1" w:lastRow="0" w:firstColumn="0" w:lastColumn="0" w:noHBand="0" w:noVBand="1"/>
      </w:tblPr>
      <w:tblGrid>
        <w:gridCol w:w="1317"/>
        <w:gridCol w:w="1318"/>
        <w:gridCol w:w="1314"/>
        <w:gridCol w:w="1318"/>
        <w:gridCol w:w="1318"/>
        <w:gridCol w:w="1315"/>
      </w:tblGrid>
      <w:tr w:rsidR="00142957" w:rsidRPr="002E19F9" w:rsidTr="00142957">
        <w:trPr>
          <w:trHeight w:val="1483"/>
        </w:trPr>
        <w:tc>
          <w:tcPr>
            <w:tcW w:w="1320" w:type="dxa"/>
            <w:vMerge w:val="restart"/>
            <w:tcBorders>
              <w:top w:val="single" w:sz="8" w:space="0" w:color="000000"/>
              <w:left w:val="single" w:sz="8" w:space="0" w:color="000000"/>
              <w:bottom w:val="single" w:sz="8" w:space="0" w:color="000000"/>
              <w:right w:val="single" w:sz="8" w:space="0" w:color="000000"/>
            </w:tcBorders>
            <w:shd w:val="clear" w:color="auto" w:fill="EDEDED"/>
            <w:tcMar>
              <w:top w:w="72" w:type="dxa"/>
              <w:left w:w="144" w:type="dxa"/>
              <w:bottom w:w="72" w:type="dxa"/>
              <w:right w:w="144" w:type="dxa"/>
            </w:tcMar>
            <w:hideMark/>
          </w:tcPr>
          <w:p w:rsidR="00142957" w:rsidRPr="002E19F9" w:rsidRDefault="00142957" w:rsidP="00142957">
            <w:pPr>
              <w:rPr>
                <w:lang w:val="en-US"/>
              </w:rPr>
            </w:pPr>
            <w:r w:rsidRPr="002E19F9">
              <w:rPr>
                <w:lang w:val="en-US"/>
              </w:rPr>
              <w:t>Impact</w:t>
            </w:r>
          </w:p>
        </w:tc>
        <w:tc>
          <w:tcPr>
            <w:tcW w:w="1320" w:type="dxa"/>
            <w:tcBorders>
              <w:top w:val="single" w:sz="8" w:space="0" w:color="000000"/>
              <w:left w:val="single" w:sz="8" w:space="0" w:color="000000"/>
              <w:bottom w:val="single" w:sz="8" w:space="0" w:color="000000"/>
              <w:right w:val="single" w:sz="8" w:space="0" w:color="000000"/>
            </w:tcBorders>
            <w:shd w:val="clear" w:color="auto" w:fill="EDEDED"/>
            <w:tcMar>
              <w:top w:w="10" w:type="dxa"/>
              <w:left w:w="10" w:type="dxa"/>
              <w:bottom w:w="0" w:type="dxa"/>
              <w:right w:w="10" w:type="dxa"/>
            </w:tcMar>
            <w:vAlign w:val="center"/>
            <w:hideMark/>
          </w:tcPr>
          <w:p w:rsidR="00142957" w:rsidRPr="002E19F9" w:rsidRDefault="00142957" w:rsidP="00142957">
            <w:pPr>
              <w:rPr>
                <w:lang w:val="en-US"/>
              </w:rPr>
            </w:pPr>
            <w:r w:rsidRPr="002E19F9">
              <w:rPr>
                <w:b/>
                <w:bCs/>
                <w:lang w:val="en-US"/>
              </w:rPr>
              <w:t>Very High  4</w:t>
            </w:r>
          </w:p>
        </w:tc>
        <w:tc>
          <w:tcPr>
            <w:tcW w:w="1320"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rsidR="00142957" w:rsidRPr="002E19F9" w:rsidRDefault="00142957" w:rsidP="00142957">
            <w:pPr>
              <w:rPr>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rsidR="00142957" w:rsidRPr="002E19F9" w:rsidRDefault="00142957" w:rsidP="00142957">
            <w:pPr>
              <w:rPr>
                <w:lang w:val="en-US"/>
              </w:rPr>
            </w:pPr>
            <w:r w:rsidRPr="002E19F9">
              <w:rPr>
                <w:lang w:val="en-US"/>
              </w:rPr>
              <w:t>Ri6, Ri7, Ri8</w:t>
            </w:r>
          </w:p>
        </w:tc>
        <w:tc>
          <w:tcPr>
            <w:tcW w:w="1320"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142957" w:rsidRPr="002E19F9" w:rsidRDefault="00142957" w:rsidP="00142957">
            <w:pPr>
              <w:rPr>
                <w:lang w:val="en-US"/>
              </w:rPr>
            </w:pPr>
            <w:r w:rsidRPr="002E19F9">
              <w:rPr>
                <w:lang w:val="en-US"/>
              </w:rPr>
              <w:t>Ri2,Ri3, Ri4</w:t>
            </w:r>
          </w:p>
        </w:tc>
        <w:tc>
          <w:tcPr>
            <w:tcW w:w="1320"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142957" w:rsidRPr="002E19F9" w:rsidRDefault="00142957" w:rsidP="00142957">
            <w:pPr>
              <w:rPr>
                <w:lang w:val="en-US"/>
              </w:rPr>
            </w:pPr>
            <w:r w:rsidRPr="002E19F9">
              <w:rPr>
                <w:lang w:val="en-US"/>
              </w:rPr>
              <w:t>Ri1</w:t>
            </w:r>
          </w:p>
        </w:tc>
      </w:tr>
      <w:tr w:rsidR="00142957" w:rsidRPr="002E19F9" w:rsidTr="00142957">
        <w:trPr>
          <w:trHeight w:val="45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42957" w:rsidRPr="002E19F9" w:rsidRDefault="00142957" w:rsidP="00142957">
            <w:pPr>
              <w:rPr>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EDEDED"/>
            <w:tcMar>
              <w:top w:w="10" w:type="dxa"/>
              <w:left w:w="10" w:type="dxa"/>
              <w:bottom w:w="0" w:type="dxa"/>
              <w:right w:w="10" w:type="dxa"/>
            </w:tcMar>
            <w:vAlign w:val="center"/>
            <w:hideMark/>
          </w:tcPr>
          <w:p w:rsidR="00142957" w:rsidRPr="002E19F9" w:rsidRDefault="00142957" w:rsidP="00142957">
            <w:pPr>
              <w:rPr>
                <w:lang w:val="en-US"/>
              </w:rPr>
            </w:pPr>
            <w:r w:rsidRPr="002E19F9">
              <w:rPr>
                <w:b/>
                <w:bCs/>
                <w:lang w:val="en-US"/>
              </w:rPr>
              <w:t>High 3</w:t>
            </w:r>
          </w:p>
        </w:tc>
        <w:tc>
          <w:tcPr>
            <w:tcW w:w="132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142957" w:rsidRPr="002E19F9" w:rsidRDefault="00142957" w:rsidP="00142957">
            <w:pPr>
              <w:rPr>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rsidR="00142957" w:rsidRPr="002E19F9" w:rsidRDefault="00142957" w:rsidP="00142957">
            <w:pPr>
              <w:rPr>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rsidR="00142957" w:rsidRPr="002E19F9" w:rsidRDefault="00142957" w:rsidP="00142957">
            <w:pPr>
              <w:rPr>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142957" w:rsidRPr="002E19F9" w:rsidRDefault="00142957" w:rsidP="00142957">
            <w:pPr>
              <w:rPr>
                <w:lang w:val="en-US"/>
              </w:rPr>
            </w:pPr>
          </w:p>
        </w:tc>
      </w:tr>
      <w:tr w:rsidR="00142957" w:rsidRPr="002E19F9" w:rsidTr="00142957">
        <w:trPr>
          <w:trHeight w:val="5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42957" w:rsidRPr="002E19F9" w:rsidRDefault="00142957" w:rsidP="00142957">
            <w:pPr>
              <w:rPr>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EDEDED"/>
            <w:tcMar>
              <w:top w:w="10" w:type="dxa"/>
              <w:left w:w="10" w:type="dxa"/>
              <w:bottom w:w="0" w:type="dxa"/>
              <w:right w:w="10" w:type="dxa"/>
            </w:tcMar>
            <w:vAlign w:val="center"/>
            <w:hideMark/>
          </w:tcPr>
          <w:p w:rsidR="00142957" w:rsidRPr="002E19F9" w:rsidRDefault="00142957" w:rsidP="00142957">
            <w:pPr>
              <w:rPr>
                <w:lang w:val="en-US"/>
              </w:rPr>
            </w:pPr>
            <w:r w:rsidRPr="002E19F9">
              <w:rPr>
                <w:b/>
                <w:bCs/>
                <w:lang w:val="en-US"/>
              </w:rPr>
              <w:t>Moderate 2</w:t>
            </w:r>
          </w:p>
        </w:tc>
        <w:tc>
          <w:tcPr>
            <w:tcW w:w="132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142957" w:rsidRPr="002E19F9" w:rsidRDefault="00142957" w:rsidP="00142957">
            <w:pPr>
              <w:rPr>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rsidR="00142957" w:rsidRPr="002E19F9" w:rsidRDefault="00142957" w:rsidP="00142957">
            <w:pPr>
              <w:rPr>
                <w:lang w:val="en-US"/>
              </w:rPr>
            </w:pPr>
            <w:r w:rsidRPr="002E19F9">
              <w:rPr>
                <w:lang w:val="en-US"/>
              </w:rPr>
              <w:t>Ri5</w:t>
            </w:r>
          </w:p>
        </w:tc>
        <w:tc>
          <w:tcPr>
            <w:tcW w:w="1320"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rsidR="00142957" w:rsidRPr="002E19F9" w:rsidRDefault="00142957" w:rsidP="00142957">
            <w:pPr>
              <w:rPr>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rsidR="00142957" w:rsidRPr="002E19F9" w:rsidRDefault="00142957" w:rsidP="00142957">
            <w:pPr>
              <w:rPr>
                <w:lang w:val="en-US"/>
              </w:rPr>
            </w:pPr>
          </w:p>
        </w:tc>
      </w:tr>
      <w:tr w:rsidR="00142957" w:rsidRPr="002E19F9" w:rsidTr="00142957">
        <w:trPr>
          <w:trHeight w:val="45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42957" w:rsidRPr="002E19F9" w:rsidRDefault="00142957" w:rsidP="00142957">
            <w:pPr>
              <w:rPr>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EDEDED"/>
            <w:tcMar>
              <w:top w:w="10" w:type="dxa"/>
              <w:left w:w="10" w:type="dxa"/>
              <w:bottom w:w="0" w:type="dxa"/>
              <w:right w:w="10" w:type="dxa"/>
            </w:tcMar>
            <w:vAlign w:val="center"/>
            <w:hideMark/>
          </w:tcPr>
          <w:p w:rsidR="00142957" w:rsidRPr="002E19F9" w:rsidRDefault="00142957" w:rsidP="00142957">
            <w:pPr>
              <w:rPr>
                <w:lang w:val="en-US"/>
              </w:rPr>
            </w:pPr>
            <w:r w:rsidRPr="002E19F9">
              <w:rPr>
                <w:b/>
                <w:bCs/>
                <w:lang w:val="en-US"/>
              </w:rPr>
              <w:t>Low 1</w:t>
            </w:r>
          </w:p>
        </w:tc>
        <w:tc>
          <w:tcPr>
            <w:tcW w:w="132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142957" w:rsidRPr="002E19F9" w:rsidRDefault="00142957" w:rsidP="00142957">
            <w:pPr>
              <w:rPr>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142957" w:rsidRPr="002E19F9" w:rsidRDefault="00142957" w:rsidP="00142957">
            <w:pPr>
              <w:rPr>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hideMark/>
          </w:tcPr>
          <w:p w:rsidR="00142957" w:rsidRPr="002E19F9" w:rsidRDefault="00142957" w:rsidP="00142957">
            <w:pPr>
              <w:rPr>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rsidR="00142957" w:rsidRPr="002E19F9" w:rsidRDefault="00142957" w:rsidP="00142957">
            <w:pPr>
              <w:rPr>
                <w:lang w:val="en-US"/>
              </w:rPr>
            </w:pPr>
          </w:p>
        </w:tc>
      </w:tr>
      <w:tr w:rsidR="00142957" w:rsidRPr="002E19F9" w:rsidTr="00142957">
        <w:trPr>
          <w:trHeight w:val="540"/>
        </w:trPr>
        <w:tc>
          <w:tcPr>
            <w:tcW w:w="2640" w:type="dxa"/>
            <w:gridSpan w:val="2"/>
            <w:vMerge w:val="restart"/>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rsidR="00142957" w:rsidRPr="002E19F9" w:rsidRDefault="00142957" w:rsidP="00142957">
            <w:pPr>
              <w:rPr>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EDEDED"/>
            <w:tcMar>
              <w:top w:w="10" w:type="dxa"/>
              <w:left w:w="10" w:type="dxa"/>
              <w:bottom w:w="0" w:type="dxa"/>
              <w:right w:w="10" w:type="dxa"/>
            </w:tcMar>
            <w:vAlign w:val="center"/>
            <w:hideMark/>
          </w:tcPr>
          <w:p w:rsidR="00142957" w:rsidRPr="002E19F9" w:rsidRDefault="00142957" w:rsidP="00142957">
            <w:pPr>
              <w:rPr>
                <w:lang w:val="en-US"/>
              </w:rPr>
            </w:pPr>
            <w:r w:rsidRPr="002E19F9">
              <w:rPr>
                <w:b/>
                <w:bCs/>
                <w:lang w:val="en-US"/>
              </w:rPr>
              <w:t>Low 1</w:t>
            </w:r>
          </w:p>
        </w:tc>
        <w:tc>
          <w:tcPr>
            <w:tcW w:w="1320" w:type="dxa"/>
            <w:tcBorders>
              <w:top w:val="single" w:sz="8" w:space="0" w:color="000000"/>
              <w:left w:val="single" w:sz="8" w:space="0" w:color="000000"/>
              <w:bottom w:val="single" w:sz="8" w:space="0" w:color="000000"/>
              <w:right w:val="single" w:sz="8" w:space="0" w:color="000000"/>
            </w:tcBorders>
            <w:shd w:val="clear" w:color="auto" w:fill="EDEDED"/>
            <w:tcMar>
              <w:top w:w="10" w:type="dxa"/>
              <w:left w:w="10" w:type="dxa"/>
              <w:bottom w:w="0" w:type="dxa"/>
              <w:right w:w="10" w:type="dxa"/>
            </w:tcMar>
            <w:vAlign w:val="center"/>
            <w:hideMark/>
          </w:tcPr>
          <w:p w:rsidR="00142957" w:rsidRPr="002E19F9" w:rsidRDefault="00142957" w:rsidP="00142957">
            <w:pPr>
              <w:rPr>
                <w:lang w:val="en-US"/>
              </w:rPr>
            </w:pPr>
            <w:r w:rsidRPr="002E19F9">
              <w:rPr>
                <w:b/>
                <w:bCs/>
                <w:lang w:val="en-US"/>
              </w:rPr>
              <w:t>Moderate 2</w:t>
            </w:r>
          </w:p>
        </w:tc>
        <w:tc>
          <w:tcPr>
            <w:tcW w:w="1320" w:type="dxa"/>
            <w:tcBorders>
              <w:top w:val="single" w:sz="8" w:space="0" w:color="000000"/>
              <w:left w:val="single" w:sz="8" w:space="0" w:color="000000"/>
              <w:bottom w:val="single" w:sz="8" w:space="0" w:color="000000"/>
              <w:right w:val="single" w:sz="8" w:space="0" w:color="000000"/>
            </w:tcBorders>
            <w:shd w:val="clear" w:color="auto" w:fill="EDEDED"/>
            <w:tcMar>
              <w:top w:w="10" w:type="dxa"/>
              <w:left w:w="10" w:type="dxa"/>
              <w:bottom w:w="0" w:type="dxa"/>
              <w:right w:w="10" w:type="dxa"/>
            </w:tcMar>
            <w:vAlign w:val="center"/>
            <w:hideMark/>
          </w:tcPr>
          <w:p w:rsidR="00142957" w:rsidRPr="002E19F9" w:rsidRDefault="00142957" w:rsidP="00142957">
            <w:pPr>
              <w:rPr>
                <w:lang w:val="en-US"/>
              </w:rPr>
            </w:pPr>
            <w:r w:rsidRPr="002E19F9">
              <w:rPr>
                <w:b/>
                <w:bCs/>
                <w:lang w:val="en-US"/>
              </w:rPr>
              <w:t>High 3</w:t>
            </w:r>
          </w:p>
        </w:tc>
        <w:tc>
          <w:tcPr>
            <w:tcW w:w="1320" w:type="dxa"/>
            <w:tcBorders>
              <w:top w:val="single" w:sz="8" w:space="0" w:color="000000"/>
              <w:left w:val="single" w:sz="8" w:space="0" w:color="000000"/>
              <w:bottom w:val="single" w:sz="8" w:space="0" w:color="000000"/>
              <w:right w:val="single" w:sz="8" w:space="0" w:color="000000"/>
            </w:tcBorders>
            <w:shd w:val="clear" w:color="auto" w:fill="EDEDED"/>
            <w:tcMar>
              <w:top w:w="10" w:type="dxa"/>
              <w:left w:w="10" w:type="dxa"/>
              <w:bottom w:w="0" w:type="dxa"/>
              <w:right w:w="10" w:type="dxa"/>
            </w:tcMar>
            <w:vAlign w:val="center"/>
            <w:hideMark/>
          </w:tcPr>
          <w:p w:rsidR="00142957" w:rsidRPr="002E19F9" w:rsidRDefault="00142957" w:rsidP="00142957">
            <w:pPr>
              <w:rPr>
                <w:lang w:val="en-US"/>
              </w:rPr>
            </w:pPr>
            <w:r w:rsidRPr="002E19F9">
              <w:rPr>
                <w:b/>
                <w:bCs/>
                <w:lang w:val="en-US"/>
              </w:rPr>
              <w:t>Very High  4</w:t>
            </w:r>
          </w:p>
        </w:tc>
      </w:tr>
      <w:tr w:rsidR="00142957" w:rsidRPr="002E19F9" w:rsidTr="00142957">
        <w:trPr>
          <w:trHeight w:val="456"/>
        </w:trPr>
        <w:tc>
          <w:tcPr>
            <w:tcW w:w="0" w:type="auto"/>
            <w:gridSpan w:val="2"/>
            <w:vMerge/>
            <w:tcBorders>
              <w:top w:val="single" w:sz="8" w:space="0" w:color="000000"/>
              <w:left w:val="nil"/>
              <w:bottom w:val="nil"/>
              <w:right w:val="single" w:sz="8" w:space="0" w:color="000000"/>
            </w:tcBorders>
            <w:vAlign w:val="center"/>
            <w:hideMark/>
          </w:tcPr>
          <w:p w:rsidR="00142957" w:rsidRPr="002E19F9" w:rsidRDefault="00142957" w:rsidP="00142957">
            <w:pPr>
              <w:rPr>
                <w:lang w:val="en-US"/>
              </w:rPr>
            </w:pPr>
          </w:p>
        </w:tc>
        <w:tc>
          <w:tcPr>
            <w:tcW w:w="5260" w:type="dxa"/>
            <w:gridSpan w:val="4"/>
            <w:tcBorders>
              <w:top w:val="single" w:sz="8" w:space="0" w:color="000000"/>
              <w:left w:val="single" w:sz="8" w:space="0" w:color="000000"/>
              <w:bottom w:val="single" w:sz="8" w:space="0" w:color="000000"/>
              <w:right w:val="single" w:sz="8" w:space="0" w:color="000000"/>
            </w:tcBorders>
            <w:shd w:val="clear" w:color="auto" w:fill="EDEDED"/>
            <w:tcMar>
              <w:top w:w="72" w:type="dxa"/>
              <w:left w:w="144" w:type="dxa"/>
              <w:bottom w:w="72" w:type="dxa"/>
              <w:right w:w="144" w:type="dxa"/>
            </w:tcMar>
            <w:hideMark/>
          </w:tcPr>
          <w:p w:rsidR="00142957" w:rsidRPr="002E19F9" w:rsidRDefault="00142957" w:rsidP="00142957">
            <w:pPr>
              <w:rPr>
                <w:lang w:val="en-US"/>
              </w:rPr>
            </w:pPr>
            <w:r w:rsidRPr="002E19F9">
              <w:rPr>
                <w:lang w:val="en-US"/>
              </w:rPr>
              <w:t>Likelihood</w:t>
            </w:r>
          </w:p>
        </w:tc>
      </w:tr>
    </w:tbl>
    <w:p w:rsidR="002535D1" w:rsidRPr="002E19F9" w:rsidRDefault="002535D1" w:rsidP="002535D1">
      <w:pPr>
        <w:rPr>
          <w:lang w:val="en-US"/>
        </w:rPr>
      </w:pPr>
    </w:p>
    <w:p w:rsidR="00142957" w:rsidRPr="002E19F9" w:rsidRDefault="00142957" w:rsidP="008A6FDE">
      <w:pPr>
        <w:pStyle w:val="Overskrift2"/>
        <w:rPr>
          <w:lang w:val="en-US"/>
        </w:rPr>
      </w:pPr>
      <w:bookmarkStart w:id="30" w:name="_Toc83720751"/>
      <w:r w:rsidRPr="002E19F9">
        <w:rPr>
          <w:lang w:val="en-US"/>
        </w:rPr>
        <w:t>Risk mitigation</w:t>
      </w:r>
      <w:bookmarkEnd w:id="30"/>
    </w:p>
    <w:p w:rsidR="00F64D04" w:rsidRPr="002E19F9" w:rsidRDefault="00F64D04" w:rsidP="00F64D04">
      <w:pPr>
        <w:rPr>
          <w:lang w:val="en-US"/>
        </w:rPr>
      </w:pPr>
      <w:r w:rsidRPr="002E19F9">
        <w:rPr>
          <w:lang w:val="en-US"/>
        </w:rPr>
        <w:t>Risk 1 contains the following scenario:</w:t>
      </w:r>
    </w:p>
    <w:p w:rsidR="00F64D04" w:rsidRPr="002E19F9" w:rsidRDefault="00F64D04" w:rsidP="00F64D04">
      <w:pPr>
        <w:rPr>
          <w:lang w:val="en-US"/>
        </w:rPr>
      </w:pPr>
      <w:r w:rsidRPr="002E19F9">
        <w:rPr>
          <w:lang w:val="en-US"/>
        </w:rPr>
        <w:t>Sophisticated attac</w:t>
      </w:r>
      <w:r w:rsidR="00D85192" w:rsidRPr="002E19F9">
        <w:rPr>
          <w:lang w:val="en-US"/>
        </w:rPr>
        <w:t xml:space="preserve">kers or malicious insiders can </w:t>
      </w:r>
      <w:r w:rsidRPr="002E19F9">
        <w:rPr>
          <w:lang w:val="en-US"/>
        </w:rPr>
        <w:t>steal, modify or delete PHI due to misconfiguration of cloud security settings.</w:t>
      </w:r>
    </w:p>
    <w:p w:rsidR="00F64D04" w:rsidRPr="002E19F9" w:rsidRDefault="00F64D04" w:rsidP="00F64D04">
      <w:pPr>
        <w:rPr>
          <w:lang w:val="en-US"/>
        </w:rPr>
      </w:pPr>
      <w:r w:rsidRPr="002E19F9">
        <w:rPr>
          <w:lang w:val="en-US"/>
        </w:rPr>
        <w:t xml:space="preserve">As cloud misconfiguration is a common risk for cloud deployments there are many good sources to </w:t>
      </w:r>
      <w:r w:rsidR="00D85192" w:rsidRPr="002E19F9">
        <w:rPr>
          <w:lang w:val="en-US"/>
        </w:rPr>
        <w:t>information about risk mitigation. The Cloud Security Alliance (CSA) Top Threats to C</w:t>
      </w:r>
      <w:r w:rsidRPr="002E19F9">
        <w:rPr>
          <w:lang w:val="en-US"/>
        </w:rPr>
        <w:t>loud computing, cloud controls matrix and NIST CSF</w:t>
      </w:r>
      <w:r w:rsidR="00D85192" w:rsidRPr="002E19F9">
        <w:rPr>
          <w:lang w:val="en-US"/>
        </w:rPr>
        <w:t xml:space="preserve"> </w:t>
      </w:r>
      <w:proofErr w:type="gramStart"/>
      <w:r w:rsidR="00D85192" w:rsidRPr="002E19F9">
        <w:rPr>
          <w:lang w:val="en-US"/>
        </w:rPr>
        <w:t>are used</w:t>
      </w:r>
      <w:proofErr w:type="gramEnd"/>
      <w:r w:rsidRPr="002E19F9">
        <w:rPr>
          <w:lang w:val="en-US"/>
        </w:rPr>
        <w:t xml:space="preserve"> to identify good security measures for mitigating this risk.</w:t>
      </w:r>
    </w:p>
    <w:p w:rsidR="00F64D04" w:rsidRPr="002E19F9" w:rsidRDefault="00F64D04" w:rsidP="00F64D04">
      <w:pPr>
        <w:rPr>
          <w:lang w:val="en-US"/>
        </w:rPr>
      </w:pPr>
      <w:r w:rsidRPr="002E19F9">
        <w:rPr>
          <w:lang w:val="en-US"/>
        </w:rPr>
        <w:t>As you can see there ar</w:t>
      </w:r>
      <w:r w:rsidR="00D85192" w:rsidRPr="002E19F9">
        <w:rPr>
          <w:lang w:val="en-US"/>
        </w:rPr>
        <w:t>e 16 mitigations spread across four</w:t>
      </w:r>
      <w:r w:rsidRPr="002E19F9">
        <w:rPr>
          <w:lang w:val="en-US"/>
        </w:rPr>
        <w:t xml:space="preserve"> functions of the NIST CSF. </w:t>
      </w:r>
    </w:p>
    <w:p w:rsidR="00F64D04" w:rsidRPr="002E19F9" w:rsidRDefault="00F64D04" w:rsidP="00F64D04">
      <w:pPr>
        <w:rPr>
          <w:lang w:val="en-US"/>
        </w:rPr>
      </w:pPr>
      <w:r w:rsidRPr="002E19F9">
        <w:rPr>
          <w:lang w:val="en-US"/>
        </w:rPr>
        <w:t>Risk 2 in our assessment has the following scenario</w:t>
      </w:r>
      <w:proofErr w:type="gramStart"/>
      <w:r w:rsidRPr="002E19F9">
        <w:rPr>
          <w:lang w:val="en-US"/>
        </w:rPr>
        <w:t>:</w:t>
      </w:r>
      <w:proofErr w:type="gramEnd"/>
      <w:r w:rsidR="00D85192" w:rsidRPr="002E19F9">
        <w:rPr>
          <w:lang w:val="en-US"/>
        </w:rPr>
        <w:br/>
      </w:r>
      <w:r w:rsidRPr="002E19F9">
        <w:rPr>
          <w:lang w:val="en-US"/>
        </w:rPr>
        <w:t xml:space="preserve">Sophisticated attackers can render data unavailable and by installing ransomware. PHI can be lost because a recovery plan </w:t>
      </w:r>
      <w:proofErr w:type="gramStart"/>
      <w:r w:rsidRPr="002E19F9">
        <w:rPr>
          <w:lang w:val="en-US"/>
        </w:rPr>
        <w:t>has not been created</w:t>
      </w:r>
      <w:proofErr w:type="gramEnd"/>
      <w:r w:rsidRPr="002E19F9">
        <w:rPr>
          <w:lang w:val="en-US"/>
        </w:rPr>
        <w:t>.</w:t>
      </w:r>
    </w:p>
    <w:p w:rsidR="00F64D04" w:rsidRPr="002E19F9" w:rsidRDefault="00F64D04" w:rsidP="00F64D04">
      <w:pPr>
        <w:rPr>
          <w:lang w:val="en-US"/>
        </w:rPr>
      </w:pPr>
      <w:r w:rsidRPr="002E19F9">
        <w:rPr>
          <w:lang w:val="en-US"/>
        </w:rPr>
        <w:t xml:space="preserve">In this </w:t>
      </w:r>
      <w:proofErr w:type="gramStart"/>
      <w:r w:rsidRPr="002E19F9">
        <w:rPr>
          <w:lang w:val="en-US"/>
        </w:rPr>
        <w:t>scenario</w:t>
      </w:r>
      <w:proofErr w:type="gramEnd"/>
      <w:r w:rsidRPr="002E19F9">
        <w:rPr>
          <w:lang w:val="en-US"/>
        </w:rPr>
        <w:t xml:space="preserve"> we focus on the problem of improper recovery. As ransomware encrypt our files and causes complete unavailability, a good recovery plan is vital to bring our health clinic online,</w:t>
      </w:r>
    </w:p>
    <w:p w:rsidR="00F64D04" w:rsidRPr="002E19F9" w:rsidRDefault="00F64D04" w:rsidP="00F64D04">
      <w:pPr>
        <w:rPr>
          <w:lang w:val="en-US"/>
        </w:rPr>
      </w:pPr>
    </w:p>
    <w:tbl>
      <w:tblPr>
        <w:tblStyle w:val="Tabellrutenett"/>
        <w:tblW w:w="9060" w:type="dxa"/>
        <w:tblLook w:val="04A0" w:firstRow="1" w:lastRow="0" w:firstColumn="1" w:lastColumn="0" w:noHBand="0" w:noVBand="1"/>
      </w:tblPr>
      <w:tblGrid>
        <w:gridCol w:w="1784"/>
        <w:gridCol w:w="1807"/>
        <w:gridCol w:w="940"/>
        <w:gridCol w:w="1134"/>
        <w:gridCol w:w="3395"/>
      </w:tblGrid>
      <w:tr w:rsidR="00AE1604" w:rsidRPr="002E19F9" w:rsidTr="00AE1604">
        <w:trPr>
          <w:trHeight w:val="584"/>
        </w:trPr>
        <w:tc>
          <w:tcPr>
            <w:tcW w:w="1784" w:type="dxa"/>
            <w:shd w:val="clear" w:color="auto" w:fill="9CC2E5" w:themeFill="accent1" w:themeFillTint="99"/>
            <w:hideMark/>
          </w:tcPr>
          <w:p w:rsidR="00AE1604" w:rsidRPr="002E19F9" w:rsidRDefault="00AE1604" w:rsidP="00AE1604">
            <w:pPr>
              <w:rPr>
                <w:lang w:val="en-US"/>
              </w:rPr>
            </w:pPr>
            <w:r w:rsidRPr="002E19F9">
              <w:rPr>
                <w:b/>
                <w:bCs/>
                <w:lang w:val="en-US"/>
              </w:rPr>
              <w:t>Risk #</w:t>
            </w:r>
          </w:p>
        </w:tc>
        <w:tc>
          <w:tcPr>
            <w:tcW w:w="1807" w:type="dxa"/>
            <w:shd w:val="clear" w:color="auto" w:fill="9CC2E5" w:themeFill="accent1" w:themeFillTint="99"/>
            <w:hideMark/>
          </w:tcPr>
          <w:p w:rsidR="00AE1604" w:rsidRPr="002E19F9" w:rsidRDefault="00AE1604" w:rsidP="00AE1604">
            <w:pPr>
              <w:rPr>
                <w:lang w:val="en-US"/>
              </w:rPr>
            </w:pPr>
            <w:r w:rsidRPr="002E19F9">
              <w:rPr>
                <w:b/>
                <w:bCs/>
                <w:lang w:val="en-US"/>
              </w:rPr>
              <w:t>Risk scenario</w:t>
            </w:r>
          </w:p>
        </w:tc>
        <w:tc>
          <w:tcPr>
            <w:tcW w:w="940" w:type="dxa"/>
            <w:shd w:val="clear" w:color="auto" w:fill="9CC2E5" w:themeFill="accent1" w:themeFillTint="99"/>
            <w:hideMark/>
          </w:tcPr>
          <w:p w:rsidR="00AE1604" w:rsidRPr="002E19F9" w:rsidRDefault="00AE1604" w:rsidP="00AE1604">
            <w:pPr>
              <w:rPr>
                <w:lang w:val="en-US"/>
              </w:rPr>
            </w:pPr>
            <w:r w:rsidRPr="002E19F9">
              <w:rPr>
                <w:b/>
                <w:bCs/>
                <w:lang w:val="en-US"/>
              </w:rPr>
              <w:t>Risk rating</w:t>
            </w:r>
          </w:p>
        </w:tc>
        <w:tc>
          <w:tcPr>
            <w:tcW w:w="1134" w:type="dxa"/>
            <w:shd w:val="clear" w:color="auto" w:fill="9CC2E5" w:themeFill="accent1" w:themeFillTint="99"/>
            <w:hideMark/>
          </w:tcPr>
          <w:p w:rsidR="00AE1604" w:rsidRPr="002E19F9" w:rsidRDefault="00AE1604" w:rsidP="00AE1604">
            <w:pPr>
              <w:rPr>
                <w:lang w:val="en-US"/>
              </w:rPr>
            </w:pPr>
            <w:r w:rsidRPr="002E19F9">
              <w:rPr>
                <w:b/>
                <w:bCs/>
                <w:lang w:val="en-US"/>
              </w:rPr>
              <w:t>Mitigation ID#</w:t>
            </w:r>
          </w:p>
        </w:tc>
        <w:tc>
          <w:tcPr>
            <w:tcW w:w="3395" w:type="dxa"/>
            <w:shd w:val="clear" w:color="auto" w:fill="9CC2E5" w:themeFill="accent1" w:themeFillTint="99"/>
            <w:hideMark/>
          </w:tcPr>
          <w:p w:rsidR="00AE1604" w:rsidRPr="002E19F9" w:rsidRDefault="00AE1604" w:rsidP="00AE1604">
            <w:pPr>
              <w:rPr>
                <w:lang w:val="en-US"/>
              </w:rPr>
            </w:pPr>
            <w:r w:rsidRPr="002E19F9">
              <w:rPr>
                <w:b/>
                <w:bCs/>
                <w:lang w:val="en-US"/>
              </w:rPr>
              <w:t>Risk mitigation measures (NIST CSF Sub-Categories)</w:t>
            </w:r>
          </w:p>
        </w:tc>
      </w:tr>
      <w:tr w:rsidR="00AE1604" w:rsidRPr="002E19F9" w:rsidTr="00AE1604">
        <w:trPr>
          <w:trHeight w:val="437"/>
        </w:trPr>
        <w:tc>
          <w:tcPr>
            <w:tcW w:w="1784" w:type="dxa"/>
            <w:vMerge w:val="restart"/>
            <w:hideMark/>
          </w:tcPr>
          <w:p w:rsidR="008813AA" w:rsidRPr="002E19F9" w:rsidRDefault="008813AA" w:rsidP="008813AA">
            <w:pPr>
              <w:rPr>
                <w:lang w:val="en-US"/>
              </w:rPr>
            </w:pPr>
            <w:r w:rsidRPr="002E19F9">
              <w:rPr>
                <w:lang w:val="en-US"/>
              </w:rPr>
              <w:t>Ri1</w:t>
            </w:r>
          </w:p>
        </w:tc>
        <w:tc>
          <w:tcPr>
            <w:tcW w:w="1807" w:type="dxa"/>
            <w:vMerge w:val="restart"/>
            <w:hideMark/>
          </w:tcPr>
          <w:p w:rsidR="008813AA" w:rsidRPr="002E19F9" w:rsidRDefault="008813AA" w:rsidP="008813AA">
            <w:pPr>
              <w:rPr>
                <w:lang w:val="en-US"/>
              </w:rPr>
            </w:pPr>
            <w:r w:rsidRPr="002E19F9">
              <w:rPr>
                <w:lang w:val="en-US"/>
              </w:rPr>
              <w:t xml:space="preserve">Sophisticated attackers or malicious insiders </w:t>
            </w:r>
            <w:proofErr w:type="gramStart"/>
            <w:r w:rsidRPr="002E19F9">
              <w:rPr>
                <w:lang w:val="en-US"/>
              </w:rPr>
              <w:t>can  steal</w:t>
            </w:r>
            <w:proofErr w:type="gramEnd"/>
            <w:r w:rsidRPr="002E19F9">
              <w:rPr>
                <w:lang w:val="en-US"/>
              </w:rPr>
              <w:t>, modify or delete PHI due to misconfiguration of cloud security settings.</w:t>
            </w:r>
          </w:p>
        </w:tc>
        <w:tc>
          <w:tcPr>
            <w:tcW w:w="940" w:type="dxa"/>
            <w:vMerge w:val="restart"/>
            <w:shd w:val="clear" w:color="auto" w:fill="FF0000"/>
            <w:hideMark/>
          </w:tcPr>
          <w:p w:rsidR="008813AA" w:rsidRPr="002E19F9" w:rsidRDefault="008813AA" w:rsidP="008813AA">
            <w:pPr>
              <w:rPr>
                <w:lang w:val="en-US"/>
              </w:rPr>
            </w:pPr>
            <w:r w:rsidRPr="002E19F9">
              <w:rPr>
                <w:lang w:val="en-US"/>
              </w:rPr>
              <w:t>Very High</w:t>
            </w:r>
          </w:p>
        </w:tc>
        <w:tc>
          <w:tcPr>
            <w:tcW w:w="1134" w:type="dxa"/>
            <w:hideMark/>
          </w:tcPr>
          <w:p w:rsidR="008813AA" w:rsidRPr="002E19F9" w:rsidRDefault="008813AA" w:rsidP="008813AA">
            <w:pPr>
              <w:rPr>
                <w:lang w:val="en-US"/>
              </w:rPr>
            </w:pPr>
            <w:r w:rsidRPr="002E19F9">
              <w:rPr>
                <w:lang w:val="en-US"/>
              </w:rPr>
              <w:t>Mi1</w:t>
            </w:r>
          </w:p>
        </w:tc>
        <w:tc>
          <w:tcPr>
            <w:tcW w:w="3395" w:type="dxa"/>
            <w:hideMark/>
          </w:tcPr>
          <w:p w:rsidR="008813AA" w:rsidRPr="002E19F9" w:rsidRDefault="00AE1604" w:rsidP="008813AA">
            <w:pPr>
              <w:rPr>
                <w:lang w:val="en-US"/>
              </w:rPr>
            </w:pPr>
            <w:r w:rsidRPr="002E19F9">
              <w:rPr>
                <w:lang w:val="en-US"/>
              </w:rPr>
              <w:t>ID.AM-3,ID.AM-4, ID.AM-5</w:t>
            </w:r>
          </w:p>
        </w:tc>
      </w:tr>
      <w:tr w:rsidR="008813AA" w:rsidRPr="002E19F9" w:rsidTr="00AE1604">
        <w:trPr>
          <w:trHeight w:val="453"/>
        </w:trPr>
        <w:tc>
          <w:tcPr>
            <w:tcW w:w="0" w:type="auto"/>
            <w:vMerge/>
            <w:hideMark/>
          </w:tcPr>
          <w:p w:rsidR="008813AA" w:rsidRPr="002E19F9" w:rsidRDefault="008813AA" w:rsidP="008813AA">
            <w:pPr>
              <w:rPr>
                <w:lang w:val="en-US"/>
              </w:rPr>
            </w:pPr>
          </w:p>
        </w:tc>
        <w:tc>
          <w:tcPr>
            <w:tcW w:w="0" w:type="auto"/>
            <w:vMerge/>
            <w:hideMark/>
          </w:tcPr>
          <w:p w:rsidR="008813AA" w:rsidRPr="002E19F9" w:rsidRDefault="008813AA" w:rsidP="008813AA">
            <w:pPr>
              <w:rPr>
                <w:lang w:val="en-US"/>
              </w:rPr>
            </w:pPr>
          </w:p>
        </w:tc>
        <w:tc>
          <w:tcPr>
            <w:tcW w:w="940" w:type="dxa"/>
            <w:vMerge/>
            <w:shd w:val="clear" w:color="auto" w:fill="FF0000"/>
            <w:hideMark/>
          </w:tcPr>
          <w:p w:rsidR="008813AA" w:rsidRPr="002E19F9" w:rsidRDefault="008813AA" w:rsidP="008813AA">
            <w:pPr>
              <w:rPr>
                <w:lang w:val="en-US"/>
              </w:rPr>
            </w:pPr>
          </w:p>
        </w:tc>
        <w:tc>
          <w:tcPr>
            <w:tcW w:w="1134" w:type="dxa"/>
            <w:hideMark/>
          </w:tcPr>
          <w:p w:rsidR="008813AA" w:rsidRPr="002E19F9" w:rsidRDefault="008813AA" w:rsidP="008813AA">
            <w:pPr>
              <w:rPr>
                <w:lang w:val="en-US"/>
              </w:rPr>
            </w:pPr>
            <w:r w:rsidRPr="002E19F9">
              <w:rPr>
                <w:lang w:val="en-US"/>
              </w:rPr>
              <w:t>Mi2</w:t>
            </w:r>
          </w:p>
        </w:tc>
        <w:tc>
          <w:tcPr>
            <w:tcW w:w="3395" w:type="dxa"/>
            <w:vMerge w:val="restart"/>
            <w:hideMark/>
          </w:tcPr>
          <w:p w:rsidR="008813AA" w:rsidRPr="002E19F9" w:rsidRDefault="008813AA" w:rsidP="008813AA">
            <w:pPr>
              <w:rPr>
                <w:lang w:val="en-US"/>
              </w:rPr>
            </w:pPr>
            <w:r w:rsidRPr="002E19F9">
              <w:rPr>
                <w:lang w:val="en-US"/>
              </w:rPr>
              <w:t>ID.BE-1, ID.BE-5</w:t>
            </w:r>
          </w:p>
          <w:p w:rsidR="008813AA" w:rsidRPr="002E19F9" w:rsidRDefault="008813AA" w:rsidP="008813AA">
            <w:pPr>
              <w:rPr>
                <w:lang w:val="en-US"/>
              </w:rPr>
            </w:pPr>
            <w:r w:rsidRPr="002E19F9">
              <w:rPr>
                <w:lang w:val="en-US"/>
              </w:rPr>
              <w:t>ID.GV-4</w:t>
            </w:r>
          </w:p>
        </w:tc>
      </w:tr>
      <w:tr w:rsidR="008813AA" w:rsidRPr="002E19F9" w:rsidTr="00AE1604">
        <w:tc>
          <w:tcPr>
            <w:tcW w:w="0" w:type="auto"/>
            <w:vMerge/>
            <w:hideMark/>
          </w:tcPr>
          <w:p w:rsidR="008813AA" w:rsidRPr="002E19F9" w:rsidRDefault="008813AA" w:rsidP="008813AA">
            <w:pPr>
              <w:rPr>
                <w:lang w:val="en-US"/>
              </w:rPr>
            </w:pPr>
          </w:p>
        </w:tc>
        <w:tc>
          <w:tcPr>
            <w:tcW w:w="0" w:type="auto"/>
            <w:vMerge/>
            <w:hideMark/>
          </w:tcPr>
          <w:p w:rsidR="008813AA" w:rsidRPr="002E19F9" w:rsidRDefault="008813AA" w:rsidP="008813AA">
            <w:pPr>
              <w:rPr>
                <w:lang w:val="en-US"/>
              </w:rPr>
            </w:pPr>
          </w:p>
        </w:tc>
        <w:tc>
          <w:tcPr>
            <w:tcW w:w="940" w:type="dxa"/>
            <w:vMerge/>
            <w:shd w:val="clear" w:color="auto" w:fill="FF0000"/>
            <w:hideMark/>
          </w:tcPr>
          <w:p w:rsidR="008813AA" w:rsidRPr="002E19F9" w:rsidRDefault="008813AA" w:rsidP="008813AA">
            <w:pPr>
              <w:rPr>
                <w:lang w:val="en-US"/>
              </w:rPr>
            </w:pPr>
          </w:p>
        </w:tc>
        <w:tc>
          <w:tcPr>
            <w:tcW w:w="1134" w:type="dxa"/>
            <w:hideMark/>
          </w:tcPr>
          <w:p w:rsidR="008813AA" w:rsidRPr="002E19F9" w:rsidRDefault="008813AA" w:rsidP="008813AA">
            <w:pPr>
              <w:rPr>
                <w:lang w:val="en-US"/>
              </w:rPr>
            </w:pPr>
            <w:r w:rsidRPr="002E19F9">
              <w:rPr>
                <w:lang w:val="en-US"/>
              </w:rPr>
              <w:t>Mi3</w:t>
            </w:r>
          </w:p>
        </w:tc>
        <w:tc>
          <w:tcPr>
            <w:tcW w:w="3395" w:type="dxa"/>
            <w:vMerge/>
            <w:hideMark/>
          </w:tcPr>
          <w:p w:rsidR="008813AA" w:rsidRPr="002E19F9" w:rsidRDefault="008813AA" w:rsidP="008813AA">
            <w:pPr>
              <w:rPr>
                <w:lang w:val="en-US"/>
              </w:rPr>
            </w:pPr>
          </w:p>
        </w:tc>
      </w:tr>
      <w:tr w:rsidR="008813AA" w:rsidRPr="002E19F9" w:rsidTr="00AE1604">
        <w:trPr>
          <w:trHeight w:val="449"/>
        </w:trPr>
        <w:tc>
          <w:tcPr>
            <w:tcW w:w="0" w:type="auto"/>
            <w:vMerge/>
            <w:hideMark/>
          </w:tcPr>
          <w:p w:rsidR="008813AA" w:rsidRPr="002E19F9" w:rsidRDefault="008813AA" w:rsidP="008813AA">
            <w:pPr>
              <w:rPr>
                <w:lang w:val="en-US"/>
              </w:rPr>
            </w:pPr>
          </w:p>
        </w:tc>
        <w:tc>
          <w:tcPr>
            <w:tcW w:w="0" w:type="auto"/>
            <w:vMerge/>
            <w:hideMark/>
          </w:tcPr>
          <w:p w:rsidR="008813AA" w:rsidRPr="002E19F9" w:rsidRDefault="008813AA" w:rsidP="008813AA">
            <w:pPr>
              <w:rPr>
                <w:lang w:val="en-US"/>
              </w:rPr>
            </w:pPr>
          </w:p>
        </w:tc>
        <w:tc>
          <w:tcPr>
            <w:tcW w:w="940" w:type="dxa"/>
            <w:vMerge/>
            <w:shd w:val="clear" w:color="auto" w:fill="FF0000"/>
            <w:hideMark/>
          </w:tcPr>
          <w:p w:rsidR="008813AA" w:rsidRPr="002E19F9" w:rsidRDefault="008813AA" w:rsidP="008813AA">
            <w:pPr>
              <w:rPr>
                <w:lang w:val="en-US"/>
              </w:rPr>
            </w:pPr>
          </w:p>
        </w:tc>
        <w:tc>
          <w:tcPr>
            <w:tcW w:w="1134" w:type="dxa"/>
            <w:hideMark/>
          </w:tcPr>
          <w:p w:rsidR="008813AA" w:rsidRPr="002E19F9" w:rsidRDefault="008813AA" w:rsidP="008813AA">
            <w:pPr>
              <w:rPr>
                <w:lang w:val="en-US"/>
              </w:rPr>
            </w:pPr>
            <w:r w:rsidRPr="002E19F9">
              <w:rPr>
                <w:lang w:val="en-US"/>
              </w:rPr>
              <w:t>Mi4</w:t>
            </w:r>
          </w:p>
        </w:tc>
        <w:tc>
          <w:tcPr>
            <w:tcW w:w="3395" w:type="dxa"/>
            <w:hideMark/>
          </w:tcPr>
          <w:p w:rsidR="008813AA" w:rsidRPr="002E19F9" w:rsidRDefault="008813AA" w:rsidP="008813AA">
            <w:pPr>
              <w:rPr>
                <w:lang w:val="en-US"/>
              </w:rPr>
            </w:pPr>
            <w:r w:rsidRPr="002E19F9">
              <w:rPr>
                <w:lang w:val="en-US"/>
              </w:rPr>
              <w:t>ID.RA-1,ID.RA-3,ID.RA-4, ID-RA-5, ID.RA-6</w:t>
            </w:r>
          </w:p>
        </w:tc>
      </w:tr>
      <w:tr w:rsidR="008813AA" w:rsidRPr="002E19F9" w:rsidTr="00AE1604">
        <w:trPr>
          <w:trHeight w:val="499"/>
        </w:trPr>
        <w:tc>
          <w:tcPr>
            <w:tcW w:w="0" w:type="auto"/>
            <w:vMerge/>
            <w:hideMark/>
          </w:tcPr>
          <w:p w:rsidR="008813AA" w:rsidRPr="002E19F9" w:rsidRDefault="008813AA" w:rsidP="008813AA">
            <w:pPr>
              <w:rPr>
                <w:lang w:val="en-US"/>
              </w:rPr>
            </w:pPr>
          </w:p>
        </w:tc>
        <w:tc>
          <w:tcPr>
            <w:tcW w:w="0" w:type="auto"/>
            <w:vMerge/>
            <w:hideMark/>
          </w:tcPr>
          <w:p w:rsidR="008813AA" w:rsidRPr="002E19F9" w:rsidRDefault="008813AA" w:rsidP="008813AA">
            <w:pPr>
              <w:rPr>
                <w:lang w:val="en-US"/>
              </w:rPr>
            </w:pPr>
          </w:p>
        </w:tc>
        <w:tc>
          <w:tcPr>
            <w:tcW w:w="940" w:type="dxa"/>
            <w:vMerge/>
            <w:shd w:val="clear" w:color="auto" w:fill="FF0000"/>
            <w:hideMark/>
          </w:tcPr>
          <w:p w:rsidR="008813AA" w:rsidRPr="002E19F9" w:rsidRDefault="008813AA" w:rsidP="008813AA">
            <w:pPr>
              <w:rPr>
                <w:lang w:val="en-US"/>
              </w:rPr>
            </w:pPr>
          </w:p>
        </w:tc>
        <w:tc>
          <w:tcPr>
            <w:tcW w:w="1134" w:type="dxa"/>
            <w:hideMark/>
          </w:tcPr>
          <w:p w:rsidR="008813AA" w:rsidRPr="002E19F9" w:rsidRDefault="008813AA" w:rsidP="008813AA">
            <w:pPr>
              <w:rPr>
                <w:lang w:val="en-US"/>
              </w:rPr>
            </w:pPr>
            <w:r w:rsidRPr="002E19F9">
              <w:rPr>
                <w:lang w:val="en-US"/>
              </w:rPr>
              <w:t>Mi5</w:t>
            </w:r>
          </w:p>
        </w:tc>
        <w:tc>
          <w:tcPr>
            <w:tcW w:w="3395" w:type="dxa"/>
            <w:hideMark/>
          </w:tcPr>
          <w:p w:rsidR="008813AA" w:rsidRPr="002E19F9" w:rsidRDefault="008813AA" w:rsidP="008813AA">
            <w:pPr>
              <w:rPr>
                <w:lang w:val="en-US"/>
              </w:rPr>
            </w:pPr>
            <w:r w:rsidRPr="002E19F9">
              <w:rPr>
                <w:lang w:val="en-US"/>
              </w:rPr>
              <w:t>ID.RM-1,ID.RM-2, ID.RM-3</w:t>
            </w:r>
          </w:p>
        </w:tc>
      </w:tr>
      <w:tr w:rsidR="008813AA" w:rsidRPr="002E19F9" w:rsidTr="00AE1604">
        <w:trPr>
          <w:trHeight w:val="452"/>
        </w:trPr>
        <w:tc>
          <w:tcPr>
            <w:tcW w:w="0" w:type="auto"/>
            <w:vMerge/>
            <w:hideMark/>
          </w:tcPr>
          <w:p w:rsidR="008813AA" w:rsidRPr="002E19F9" w:rsidRDefault="008813AA" w:rsidP="008813AA">
            <w:pPr>
              <w:rPr>
                <w:lang w:val="en-US"/>
              </w:rPr>
            </w:pPr>
          </w:p>
        </w:tc>
        <w:tc>
          <w:tcPr>
            <w:tcW w:w="0" w:type="auto"/>
            <w:vMerge/>
            <w:hideMark/>
          </w:tcPr>
          <w:p w:rsidR="008813AA" w:rsidRPr="002E19F9" w:rsidRDefault="008813AA" w:rsidP="008813AA">
            <w:pPr>
              <w:rPr>
                <w:lang w:val="en-US"/>
              </w:rPr>
            </w:pPr>
          </w:p>
        </w:tc>
        <w:tc>
          <w:tcPr>
            <w:tcW w:w="940" w:type="dxa"/>
            <w:vMerge/>
            <w:shd w:val="clear" w:color="auto" w:fill="FF0000"/>
            <w:hideMark/>
          </w:tcPr>
          <w:p w:rsidR="008813AA" w:rsidRPr="002E19F9" w:rsidRDefault="008813AA" w:rsidP="008813AA">
            <w:pPr>
              <w:rPr>
                <w:lang w:val="en-US"/>
              </w:rPr>
            </w:pPr>
          </w:p>
        </w:tc>
        <w:tc>
          <w:tcPr>
            <w:tcW w:w="1134" w:type="dxa"/>
            <w:hideMark/>
          </w:tcPr>
          <w:p w:rsidR="008813AA" w:rsidRPr="002E19F9" w:rsidRDefault="008813AA" w:rsidP="008813AA">
            <w:pPr>
              <w:rPr>
                <w:lang w:val="en-US"/>
              </w:rPr>
            </w:pPr>
            <w:r w:rsidRPr="002E19F9">
              <w:rPr>
                <w:lang w:val="en-US"/>
              </w:rPr>
              <w:t>Mi6</w:t>
            </w:r>
          </w:p>
        </w:tc>
        <w:tc>
          <w:tcPr>
            <w:tcW w:w="3395" w:type="dxa"/>
            <w:vMerge w:val="restart"/>
            <w:hideMark/>
          </w:tcPr>
          <w:p w:rsidR="008813AA" w:rsidRPr="002E19F9" w:rsidRDefault="008813AA" w:rsidP="008813AA">
            <w:pPr>
              <w:rPr>
                <w:lang w:val="en-US"/>
              </w:rPr>
            </w:pPr>
            <w:r w:rsidRPr="002E19F9">
              <w:rPr>
                <w:lang w:val="en-US"/>
              </w:rPr>
              <w:t xml:space="preserve">PR.AC-1,PR.AC-4, PR.AC-5 </w:t>
            </w:r>
          </w:p>
        </w:tc>
      </w:tr>
      <w:tr w:rsidR="008813AA" w:rsidRPr="002E19F9" w:rsidTr="00AE1604">
        <w:trPr>
          <w:trHeight w:val="481"/>
        </w:trPr>
        <w:tc>
          <w:tcPr>
            <w:tcW w:w="0" w:type="auto"/>
            <w:vMerge/>
            <w:hideMark/>
          </w:tcPr>
          <w:p w:rsidR="008813AA" w:rsidRPr="002E19F9" w:rsidRDefault="008813AA" w:rsidP="008813AA">
            <w:pPr>
              <w:rPr>
                <w:lang w:val="en-US"/>
              </w:rPr>
            </w:pPr>
          </w:p>
        </w:tc>
        <w:tc>
          <w:tcPr>
            <w:tcW w:w="0" w:type="auto"/>
            <w:vMerge/>
            <w:hideMark/>
          </w:tcPr>
          <w:p w:rsidR="008813AA" w:rsidRPr="002E19F9" w:rsidRDefault="008813AA" w:rsidP="008813AA">
            <w:pPr>
              <w:rPr>
                <w:lang w:val="en-US"/>
              </w:rPr>
            </w:pPr>
          </w:p>
        </w:tc>
        <w:tc>
          <w:tcPr>
            <w:tcW w:w="940" w:type="dxa"/>
            <w:vMerge/>
            <w:shd w:val="clear" w:color="auto" w:fill="FF0000"/>
            <w:hideMark/>
          </w:tcPr>
          <w:p w:rsidR="008813AA" w:rsidRPr="002E19F9" w:rsidRDefault="008813AA" w:rsidP="008813AA">
            <w:pPr>
              <w:rPr>
                <w:lang w:val="en-US"/>
              </w:rPr>
            </w:pPr>
          </w:p>
        </w:tc>
        <w:tc>
          <w:tcPr>
            <w:tcW w:w="1134" w:type="dxa"/>
            <w:vMerge w:val="restart"/>
            <w:hideMark/>
          </w:tcPr>
          <w:p w:rsidR="008813AA" w:rsidRPr="002E19F9" w:rsidRDefault="008813AA" w:rsidP="008813AA">
            <w:pPr>
              <w:rPr>
                <w:lang w:val="en-US"/>
              </w:rPr>
            </w:pPr>
            <w:r w:rsidRPr="002E19F9">
              <w:rPr>
                <w:lang w:val="en-US"/>
              </w:rPr>
              <w:t>Mi7</w:t>
            </w:r>
          </w:p>
        </w:tc>
        <w:tc>
          <w:tcPr>
            <w:tcW w:w="3395" w:type="dxa"/>
            <w:vMerge/>
            <w:hideMark/>
          </w:tcPr>
          <w:p w:rsidR="008813AA" w:rsidRPr="002E19F9" w:rsidRDefault="008813AA" w:rsidP="008813AA">
            <w:pPr>
              <w:rPr>
                <w:lang w:val="en-US"/>
              </w:rPr>
            </w:pPr>
          </w:p>
        </w:tc>
      </w:tr>
      <w:tr w:rsidR="008813AA" w:rsidRPr="002E19F9" w:rsidTr="00AE1604">
        <w:trPr>
          <w:trHeight w:val="50"/>
        </w:trPr>
        <w:tc>
          <w:tcPr>
            <w:tcW w:w="0" w:type="auto"/>
            <w:vMerge/>
            <w:hideMark/>
          </w:tcPr>
          <w:p w:rsidR="008813AA" w:rsidRPr="002E19F9" w:rsidRDefault="008813AA" w:rsidP="008813AA">
            <w:pPr>
              <w:rPr>
                <w:lang w:val="en-US"/>
              </w:rPr>
            </w:pPr>
          </w:p>
        </w:tc>
        <w:tc>
          <w:tcPr>
            <w:tcW w:w="0" w:type="auto"/>
            <w:vMerge/>
            <w:hideMark/>
          </w:tcPr>
          <w:p w:rsidR="008813AA" w:rsidRPr="002E19F9" w:rsidRDefault="008813AA" w:rsidP="008813AA">
            <w:pPr>
              <w:rPr>
                <w:lang w:val="en-US"/>
              </w:rPr>
            </w:pPr>
          </w:p>
        </w:tc>
        <w:tc>
          <w:tcPr>
            <w:tcW w:w="940" w:type="dxa"/>
            <w:vMerge/>
            <w:shd w:val="clear" w:color="auto" w:fill="FF0000"/>
            <w:hideMark/>
          </w:tcPr>
          <w:p w:rsidR="008813AA" w:rsidRPr="002E19F9" w:rsidRDefault="008813AA" w:rsidP="008813AA">
            <w:pPr>
              <w:rPr>
                <w:lang w:val="en-US"/>
              </w:rPr>
            </w:pPr>
          </w:p>
        </w:tc>
        <w:tc>
          <w:tcPr>
            <w:tcW w:w="1134" w:type="dxa"/>
            <w:vMerge/>
            <w:hideMark/>
          </w:tcPr>
          <w:p w:rsidR="008813AA" w:rsidRPr="002E19F9" w:rsidRDefault="008813AA" w:rsidP="008813AA">
            <w:pPr>
              <w:rPr>
                <w:lang w:val="en-US"/>
              </w:rPr>
            </w:pPr>
          </w:p>
        </w:tc>
        <w:tc>
          <w:tcPr>
            <w:tcW w:w="3395" w:type="dxa"/>
            <w:hideMark/>
          </w:tcPr>
          <w:p w:rsidR="008813AA" w:rsidRPr="002E19F9" w:rsidRDefault="008813AA" w:rsidP="008813AA">
            <w:pPr>
              <w:rPr>
                <w:lang w:val="en-US"/>
              </w:rPr>
            </w:pPr>
            <w:r w:rsidRPr="002E19F9">
              <w:rPr>
                <w:lang w:val="en-US"/>
              </w:rPr>
              <w:t>PR.AT-1,PR.AT-2,PR.AT-4,PR.AT-5</w:t>
            </w:r>
          </w:p>
        </w:tc>
      </w:tr>
      <w:tr w:rsidR="008813AA" w:rsidRPr="002E19F9" w:rsidTr="00AE1604">
        <w:trPr>
          <w:trHeight w:val="441"/>
        </w:trPr>
        <w:tc>
          <w:tcPr>
            <w:tcW w:w="0" w:type="auto"/>
            <w:vMerge/>
            <w:hideMark/>
          </w:tcPr>
          <w:p w:rsidR="008813AA" w:rsidRPr="002E19F9" w:rsidRDefault="008813AA" w:rsidP="008813AA">
            <w:pPr>
              <w:rPr>
                <w:lang w:val="en-US"/>
              </w:rPr>
            </w:pPr>
          </w:p>
        </w:tc>
        <w:tc>
          <w:tcPr>
            <w:tcW w:w="0" w:type="auto"/>
            <w:vMerge/>
            <w:hideMark/>
          </w:tcPr>
          <w:p w:rsidR="008813AA" w:rsidRPr="002E19F9" w:rsidRDefault="008813AA" w:rsidP="008813AA">
            <w:pPr>
              <w:rPr>
                <w:lang w:val="en-US"/>
              </w:rPr>
            </w:pPr>
          </w:p>
        </w:tc>
        <w:tc>
          <w:tcPr>
            <w:tcW w:w="940" w:type="dxa"/>
            <w:vMerge/>
            <w:shd w:val="clear" w:color="auto" w:fill="FF0000"/>
            <w:hideMark/>
          </w:tcPr>
          <w:p w:rsidR="008813AA" w:rsidRPr="002E19F9" w:rsidRDefault="008813AA" w:rsidP="008813AA">
            <w:pPr>
              <w:rPr>
                <w:lang w:val="en-US"/>
              </w:rPr>
            </w:pPr>
          </w:p>
        </w:tc>
        <w:tc>
          <w:tcPr>
            <w:tcW w:w="1134" w:type="dxa"/>
            <w:hideMark/>
          </w:tcPr>
          <w:p w:rsidR="008813AA" w:rsidRPr="002E19F9" w:rsidRDefault="008813AA" w:rsidP="008813AA">
            <w:pPr>
              <w:rPr>
                <w:lang w:val="en-US"/>
              </w:rPr>
            </w:pPr>
            <w:r w:rsidRPr="002E19F9">
              <w:rPr>
                <w:lang w:val="en-US"/>
              </w:rPr>
              <w:t>Mi8</w:t>
            </w:r>
          </w:p>
        </w:tc>
        <w:tc>
          <w:tcPr>
            <w:tcW w:w="3395" w:type="dxa"/>
            <w:vMerge w:val="restart"/>
            <w:hideMark/>
          </w:tcPr>
          <w:p w:rsidR="008813AA" w:rsidRPr="002E19F9" w:rsidRDefault="008813AA" w:rsidP="008813AA">
            <w:pPr>
              <w:rPr>
                <w:lang w:val="en-US"/>
              </w:rPr>
            </w:pPr>
            <w:r w:rsidRPr="002E19F9">
              <w:rPr>
                <w:lang w:val="en-US"/>
              </w:rPr>
              <w:t>PR.DS-1,PR.DS-2, PR.DS-3, PR.DS-5, PR.DS-6,PR.DS-7</w:t>
            </w:r>
          </w:p>
        </w:tc>
      </w:tr>
      <w:tr w:rsidR="008813AA" w:rsidRPr="002E19F9" w:rsidTr="00AE1604">
        <w:trPr>
          <w:trHeight w:val="481"/>
        </w:trPr>
        <w:tc>
          <w:tcPr>
            <w:tcW w:w="0" w:type="auto"/>
            <w:vMerge/>
            <w:hideMark/>
          </w:tcPr>
          <w:p w:rsidR="008813AA" w:rsidRPr="002E19F9" w:rsidRDefault="008813AA" w:rsidP="008813AA">
            <w:pPr>
              <w:rPr>
                <w:lang w:val="en-US"/>
              </w:rPr>
            </w:pPr>
          </w:p>
        </w:tc>
        <w:tc>
          <w:tcPr>
            <w:tcW w:w="0" w:type="auto"/>
            <w:vMerge/>
            <w:hideMark/>
          </w:tcPr>
          <w:p w:rsidR="008813AA" w:rsidRPr="002E19F9" w:rsidRDefault="008813AA" w:rsidP="008813AA">
            <w:pPr>
              <w:rPr>
                <w:lang w:val="en-US"/>
              </w:rPr>
            </w:pPr>
          </w:p>
        </w:tc>
        <w:tc>
          <w:tcPr>
            <w:tcW w:w="940" w:type="dxa"/>
            <w:vMerge/>
            <w:shd w:val="clear" w:color="auto" w:fill="FF0000"/>
            <w:hideMark/>
          </w:tcPr>
          <w:p w:rsidR="008813AA" w:rsidRPr="002E19F9" w:rsidRDefault="008813AA" w:rsidP="008813AA">
            <w:pPr>
              <w:rPr>
                <w:lang w:val="en-US"/>
              </w:rPr>
            </w:pPr>
          </w:p>
        </w:tc>
        <w:tc>
          <w:tcPr>
            <w:tcW w:w="1134" w:type="dxa"/>
            <w:vMerge w:val="restart"/>
            <w:hideMark/>
          </w:tcPr>
          <w:p w:rsidR="008813AA" w:rsidRPr="002E19F9" w:rsidRDefault="008813AA" w:rsidP="008813AA">
            <w:pPr>
              <w:rPr>
                <w:lang w:val="en-US"/>
              </w:rPr>
            </w:pPr>
            <w:r w:rsidRPr="002E19F9">
              <w:rPr>
                <w:lang w:val="en-US"/>
              </w:rPr>
              <w:t>Mi9</w:t>
            </w:r>
          </w:p>
        </w:tc>
        <w:tc>
          <w:tcPr>
            <w:tcW w:w="3395" w:type="dxa"/>
            <w:vMerge/>
            <w:hideMark/>
          </w:tcPr>
          <w:p w:rsidR="008813AA" w:rsidRPr="002E19F9" w:rsidRDefault="008813AA" w:rsidP="008813AA">
            <w:pPr>
              <w:rPr>
                <w:lang w:val="en-US"/>
              </w:rPr>
            </w:pPr>
          </w:p>
        </w:tc>
      </w:tr>
      <w:tr w:rsidR="008813AA" w:rsidRPr="002E19F9" w:rsidTr="00AE1604">
        <w:trPr>
          <w:trHeight w:val="481"/>
        </w:trPr>
        <w:tc>
          <w:tcPr>
            <w:tcW w:w="0" w:type="auto"/>
            <w:vMerge/>
            <w:hideMark/>
          </w:tcPr>
          <w:p w:rsidR="008813AA" w:rsidRPr="002E19F9" w:rsidRDefault="008813AA" w:rsidP="008813AA">
            <w:pPr>
              <w:rPr>
                <w:lang w:val="en-US"/>
              </w:rPr>
            </w:pPr>
          </w:p>
        </w:tc>
        <w:tc>
          <w:tcPr>
            <w:tcW w:w="0" w:type="auto"/>
            <w:vMerge/>
            <w:hideMark/>
          </w:tcPr>
          <w:p w:rsidR="008813AA" w:rsidRPr="002E19F9" w:rsidRDefault="008813AA" w:rsidP="008813AA">
            <w:pPr>
              <w:rPr>
                <w:lang w:val="en-US"/>
              </w:rPr>
            </w:pPr>
          </w:p>
        </w:tc>
        <w:tc>
          <w:tcPr>
            <w:tcW w:w="940" w:type="dxa"/>
            <w:vMerge/>
            <w:shd w:val="clear" w:color="auto" w:fill="FF0000"/>
            <w:hideMark/>
          </w:tcPr>
          <w:p w:rsidR="008813AA" w:rsidRPr="002E19F9" w:rsidRDefault="008813AA" w:rsidP="008813AA">
            <w:pPr>
              <w:rPr>
                <w:lang w:val="en-US"/>
              </w:rPr>
            </w:pPr>
          </w:p>
        </w:tc>
        <w:tc>
          <w:tcPr>
            <w:tcW w:w="1134" w:type="dxa"/>
            <w:vMerge/>
            <w:hideMark/>
          </w:tcPr>
          <w:p w:rsidR="008813AA" w:rsidRPr="002E19F9" w:rsidRDefault="008813AA" w:rsidP="008813AA">
            <w:pPr>
              <w:rPr>
                <w:lang w:val="en-US"/>
              </w:rPr>
            </w:pPr>
          </w:p>
        </w:tc>
        <w:tc>
          <w:tcPr>
            <w:tcW w:w="3395" w:type="dxa"/>
            <w:vMerge w:val="restart"/>
            <w:hideMark/>
          </w:tcPr>
          <w:p w:rsidR="008813AA" w:rsidRPr="002E19F9" w:rsidRDefault="008813AA" w:rsidP="008813AA">
            <w:pPr>
              <w:rPr>
                <w:lang w:val="en-US"/>
              </w:rPr>
            </w:pPr>
            <w:r w:rsidRPr="002E19F9">
              <w:rPr>
                <w:lang w:val="en-US"/>
              </w:rPr>
              <w:t>PR.IP-1,PR.IP-2,PR.IP-3, PR.IP-7,PR.IP-8 PR.IP-12</w:t>
            </w:r>
          </w:p>
        </w:tc>
      </w:tr>
      <w:tr w:rsidR="008813AA" w:rsidRPr="002E19F9" w:rsidTr="00AE1604">
        <w:trPr>
          <w:trHeight w:val="481"/>
        </w:trPr>
        <w:tc>
          <w:tcPr>
            <w:tcW w:w="0" w:type="auto"/>
            <w:vMerge/>
            <w:hideMark/>
          </w:tcPr>
          <w:p w:rsidR="008813AA" w:rsidRPr="002E19F9" w:rsidRDefault="008813AA" w:rsidP="008813AA">
            <w:pPr>
              <w:rPr>
                <w:lang w:val="en-US"/>
              </w:rPr>
            </w:pPr>
          </w:p>
        </w:tc>
        <w:tc>
          <w:tcPr>
            <w:tcW w:w="0" w:type="auto"/>
            <w:vMerge/>
            <w:hideMark/>
          </w:tcPr>
          <w:p w:rsidR="008813AA" w:rsidRPr="002E19F9" w:rsidRDefault="008813AA" w:rsidP="008813AA">
            <w:pPr>
              <w:rPr>
                <w:lang w:val="en-US"/>
              </w:rPr>
            </w:pPr>
          </w:p>
        </w:tc>
        <w:tc>
          <w:tcPr>
            <w:tcW w:w="940" w:type="dxa"/>
            <w:vMerge/>
            <w:shd w:val="clear" w:color="auto" w:fill="FF0000"/>
            <w:hideMark/>
          </w:tcPr>
          <w:p w:rsidR="008813AA" w:rsidRPr="002E19F9" w:rsidRDefault="008813AA" w:rsidP="008813AA">
            <w:pPr>
              <w:rPr>
                <w:lang w:val="en-US"/>
              </w:rPr>
            </w:pPr>
          </w:p>
        </w:tc>
        <w:tc>
          <w:tcPr>
            <w:tcW w:w="1134" w:type="dxa"/>
            <w:vMerge w:val="restart"/>
            <w:hideMark/>
          </w:tcPr>
          <w:p w:rsidR="008813AA" w:rsidRPr="002E19F9" w:rsidRDefault="008813AA" w:rsidP="008813AA">
            <w:pPr>
              <w:rPr>
                <w:lang w:val="en-US"/>
              </w:rPr>
            </w:pPr>
            <w:r w:rsidRPr="002E19F9">
              <w:rPr>
                <w:lang w:val="en-US"/>
              </w:rPr>
              <w:t>Mi10</w:t>
            </w:r>
          </w:p>
        </w:tc>
        <w:tc>
          <w:tcPr>
            <w:tcW w:w="3395" w:type="dxa"/>
            <w:vMerge/>
            <w:hideMark/>
          </w:tcPr>
          <w:p w:rsidR="008813AA" w:rsidRPr="002E19F9" w:rsidRDefault="008813AA" w:rsidP="008813AA">
            <w:pPr>
              <w:rPr>
                <w:lang w:val="en-US"/>
              </w:rPr>
            </w:pPr>
          </w:p>
        </w:tc>
      </w:tr>
      <w:tr w:rsidR="008813AA" w:rsidRPr="002E19F9" w:rsidTr="00AE1604">
        <w:trPr>
          <w:trHeight w:val="481"/>
        </w:trPr>
        <w:tc>
          <w:tcPr>
            <w:tcW w:w="0" w:type="auto"/>
            <w:vMerge/>
            <w:hideMark/>
          </w:tcPr>
          <w:p w:rsidR="008813AA" w:rsidRPr="002E19F9" w:rsidRDefault="008813AA" w:rsidP="008813AA">
            <w:pPr>
              <w:rPr>
                <w:lang w:val="en-US"/>
              </w:rPr>
            </w:pPr>
          </w:p>
        </w:tc>
        <w:tc>
          <w:tcPr>
            <w:tcW w:w="0" w:type="auto"/>
            <w:vMerge/>
            <w:hideMark/>
          </w:tcPr>
          <w:p w:rsidR="008813AA" w:rsidRPr="002E19F9" w:rsidRDefault="008813AA" w:rsidP="008813AA">
            <w:pPr>
              <w:rPr>
                <w:lang w:val="en-US"/>
              </w:rPr>
            </w:pPr>
          </w:p>
        </w:tc>
        <w:tc>
          <w:tcPr>
            <w:tcW w:w="940" w:type="dxa"/>
            <w:vMerge/>
            <w:shd w:val="clear" w:color="auto" w:fill="FF0000"/>
            <w:hideMark/>
          </w:tcPr>
          <w:p w:rsidR="008813AA" w:rsidRPr="002E19F9" w:rsidRDefault="008813AA" w:rsidP="008813AA">
            <w:pPr>
              <w:rPr>
                <w:lang w:val="en-US"/>
              </w:rPr>
            </w:pPr>
          </w:p>
        </w:tc>
        <w:tc>
          <w:tcPr>
            <w:tcW w:w="1134" w:type="dxa"/>
            <w:vMerge/>
            <w:hideMark/>
          </w:tcPr>
          <w:p w:rsidR="008813AA" w:rsidRPr="002E19F9" w:rsidRDefault="008813AA" w:rsidP="008813AA">
            <w:pPr>
              <w:rPr>
                <w:lang w:val="en-US"/>
              </w:rPr>
            </w:pPr>
          </w:p>
        </w:tc>
        <w:tc>
          <w:tcPr>
            <w:tcW w:w="3395" w:type="dxa"/>
            <w:vMerge w:val="restart"/>
            <w:hideMark/>
          </w:tcPr>
          <w:p w:rsidR="008813AA" w:rsidRPr="002E19F9" w:rsidRDefault="008813AA" w:rsidP="008813AA">
            <w:pPr>
              <w:rPr>
                <w:lang w:val="en-US"/>
              </w:rPr>
            </w:pPr>
            <w:r w:rsidRPr="002E19F9">
              <w:rPr>
                <w:lang w:val="en-US"/>
              </w:rPr>
              <w:t>PR.PT-2,PR.PT-4</w:t>
            </w:r>
          </w:p>
        </w:tc>
      </w:tr>
      <w:tr w:rsidR="008813AA" w:rsidRPr="002E19F9" w:rsidTr="00AE1604">
        <w:trPr>
          <w:trHeight w:val="481"/>
        </w:trPr>
        <w:tc>
          <w:tcPr>
            <w:tcW w:w="0" w:type="auto"/>
            <w:vMerge/>
            <w:hideMark/>
          </w:tcPr>
          <w:p w:rsidR="008813AA" w:rsidRPr="002E19F9" w:rsidRDefault="008813AA" w:rsidP="008813AA">
            <w:pPr>
              <w:rPr>
                <w:lang w:val="en-US"/>
              </w:rPr>
            </w:pPr>
          </w:p>
        </w:tc>
        <w:tc>
          <w:tcPr>
            <w:tcW w:w="0" w:type="auto"/>
            <w:vMerge/>
            <w:hideMark/>
          </w:tcPr>
          <w:p w:rsidR="008813AA" w:rsidRPr="002E19F9" w:rsidRDefault="008813AA" w:rsidP="008813AA">
            <w:pPr>
              <w:rPr>
                <w:lang w:val="en-US"/>
              </w:rPr>
            </w:pPr>
          </w:p>
        </w:tc>
        <w:tc>
          <w:tcPr>
            <w:tcW w:w="940" w:type="dxa"/>
            <w:vMerge/>
            <w:shd w:val="clear" w:color="auto" w:fill="FF0000"/>
            <w:hideMark/>
          </w:tcPr>
          <w:p w:rsidR="008813AA" w:rsidRPr="002E19F9" w:rsidRDefault="008813AA" w:rsidP="008813AA">
            <w:pPr>
              <w:rPr>
                <w:lang w:val="en-US"/>
              </w:rPr>
            </w:pPr>
          </w:p>
        </w:tc>
        <w:tc>
          <w:tcPr>
            <w:tcW w:w="1134" w:type="dxa"/>
            <w:vMerge w:val="restart"/>
            <w:hideMark/>
          </w:tcPr>
          <w:p w:rsidR="008813AA" w:rsidRPr="002E19F9" w:rsidRDefault="008813AA" w:rsidP="008813AA">
            <w:pPr>
              <w:rPr>
                <w:lang w:val="en-US"/>
              </w:rPr>
            </w:pPr>
            <w:r w:rsidRPr="002E19F9">
              <w:rPr>
                <w:lang w:val="en-US"/>
              </w:rPr>
              <w:t>Mi11</w:t>
            </w:r>
          </w:p>
        </w:tc>
        <w:tc>
          <w:tcPr>
            <w:tcW w:w="3395" w:type="dxa"/>
            <w:vMerge/>
            <w:hideMark/>
          </w:tcPr>
          <w:p w:rsidR="008813AA" w:rsidRPr="002E19F9" w:rsidRDefault="008813AA" w:rsidP="008813AA">
            <w:pPr>
              <w:rPr>
                <w:lang w:val="en-US"/>
              </w:rPr>
            </w:pPr>
          </w:p>
        </w:tc>
      </w:tr>
      <w:tr w:rsidR="008813AA" w:rsidRPr="002E19F9" w:rsidTr="00AE1604">
        <w:trPr>
          <w:trHeight w:val="481"/>
        </w:trPr>
        <w:tc>
          <w:tcPr>
            <w:tcW w:w="0" w:type="auto"/>
            <w:vMerge/>
            <w:hideMark/>
          </w:tcPr>
          <w:p w:rsidR="008813AA" w:rsidRPr="002E19F9" w:rsidRDefault="008813AA" w:rsidP="008813AA">
            <w:pPr>
              <w:rPr>
                <w:lang w:val="en-US"/>
              </w:rPr>
            </w:pPr>
          </w:p>
        </w:tc>
        <w:tc>
          <w:tcPr>
            <w:tcW w:w="0" w:type="auto"/>
            <w:vMerge/>
            <w:hideMark/>
          </w:tcPr>
          <w:p w:rsidR="008813AA" w:rsidRPr="002E19F9" w:rsidRDefault="008813AA" w:rsidP="008813AA">
            <w:pPr>
              <w:rPr>
                <w:lang w:val="en-US"/>
              </w:rPr>
            </w:pPr>
          </w:p>
        </w:tc>
        <w:tc>
          <w:tcPr>
            <w:tcW w:w="940" w:type="dxa"/>
            <w:vMerge/>
            <w:shd w:val="clear" w:color="auto" w:fill="FF0000"/>
            <w:hideMark/>
          </w:tcPr>
          <w:p w:rsidR="008813AA" w:rsidRPr="002E19F9" w:rsidRDefault="008813AA" w:rsidP="008813AA">
            <w:pPr>
              <w:rPr>
                <w:lang w:val="en-US"/>
              </w:rPr>
            </w:pPr>
          </w:p>
        </w:tc>
        <w:tc>
          <w:tcPr>
            <w:tcW w:w="1134" w:type="dxa"/>
            <w:vMerge/>
            <w:hideMark/>
          </w:tcPr>
          <w:p w:rsidR="008813AA" w:rsidRPr="002E19F9" w:rsidRDefault="008813AA" w:rsidP="008813AA">
            <w:pPr>
              <w:rPr>
                <w:lang w:val="en-US"/>
              </w:rPr>
            </w:pPr>
          </w:p>
        </w:tc>
        <w:tc>
          <w:tcPr>
            <w:tcW w:w="3395" w:type="dxa"/>
            <w:vMerge w:val="restart"/>
            <w:hideMark/>
          </w:tcPr>
          <w:p w:rsidR="008813AA" w:rsidRPr="002E19F9" w:rsidRDefault="008813AA" w:rsidP="008813AA">
            <w:pPr>
              <w:rPr>
                <w:lang w:val="en-US"/>
              </w:rPr>
            </w:pPr>
            <w:r w:rsidRPr="002E19F9">
              <w:rPr>
                <w:lang w:val="en-US"/>
              </w:rPr>
              <w:t>DE.AE-1,DE.AE-2,DE.AE-3,DE.AE-4</w:t>
            </w:r>
          </w:p>
        </w:tc>
      </w:tr>
      <w:tr w:rsidR="008813AA" w:rsidRPr="002E19F9" w:rsidTr="00AE1604">
        <w:trPr>
          <w:trHeight w:val="481"/>
        </w:trPr>
        <w:tc>
          <w:tcPr>
            <w:tcW w:w="0" w:type="auto"/>
            <w:vMerge/>
            <w:hideMark/>
          </w:tcPr>
          <w:p w:rsidR="008813AA" w:rsidRPr="002E19F9" w:rsidRDefault="008813AA" w:rsidP="008813AA">
            <w:pPr>
              <w:rPr>
                <w:lang w:val="en-US"/>
              </w:rPr>
            </w:pPr>
          </w:p>
        </w:tc>
        <w:tc>
          <w:tcPr>
            <w:tcW w:w="0" w:type="auto"/>
            <w:vMerge/>
            <w:hideMark/>
          </w:tcPr>
          <w:p w:rsidR="008813AA" w:rsidRPr="002E19F9" w:rsidRDefault="008813AA" w:rsidP="008813AA">
            <w:pPr>
              <w:rPr>
                <w:lang w:val="en-US"/>
              </w:rPr>
            </w:pPr>
          </w:p>
        </w:tc>
        <w:tc>
          <w:tcPr>
            <w:tcW w:w="940" w:type="dxa"/>
            <w:vMerge/>
            <w:shd w:val="clear" w:color="auto" w:fill="FF0000"/>
            <w:hideMark/>
          </w:tcPr>
          <w:p w:rsidR="008813AA" w:rsidRPr="002E19F9" w:rsidRDefault="008813AA" w:rsidP="008813AA">
            <w:pPr>
              <w:rPr>
                <w:lang w:val="en-US"/>
              </w:rPr>
            </w:pPr>
          </w:p>
        </w:tc>
        <w:tc>
          <w:tcPr>
            <w:tcW w:w="1134" w:type="dxa"/>
            <w:vMerge w:val="restart"/>
            <w:hideMark/>
          </w:tcPr>
          <w:p w:rsidR="008813AA" w:rsidRPr="002E19F9" w:rsidRDefault="008813AA" w:rsidP="008813AA">
            <w:pPr>
              <w:rPr>
                <w:lang w:val="en-US"/>
              </w:rPr>
            </w:pPr>
            <w:r w:rsidRPr="002E19F9">
              <w:rPr>
                <w:lang w:val="en-US"/>
              </w:rPr>
              <w:t>Mi12</w:t>
            </w:r>
          </w:p>
        </w:tc>
        <w:tc>
          <w:tcPr>
            <w:tcW w:w="3395" w:type="dxa"/>
            <w:vMerge/>
            <w:hideMark/>
          </w:tcPr>
          <w:p w:rsidR="008813AA" w:rsidRPr="002E19F9" w:rsidRDefault="008813AA" w:rsidP="008813AA">
            <w:pPr>
              <w:rPr>
                <w:lang w:val="en-US"/>
              </w:rPr>
            </w:pPr>
          </w:p>
        </w:tc>
      </w:tr>
      <w:tr w:rsidR="008813AA" w:rsidRPr="002E19F9" w:rsidTr="00AE1604">
        <w:trPr>
          <w:trHeight w:val="481"/>
        </w:trPr>
        <w:tc>
          <w:tcPr>
            <w:tcW w:w="0" w:type="auto"/>
            <w:vMerge/>
            <w:hideMark/>
          </w:tcPr>
          <w:p w:rsidR="008813AA" w:rsidRPr="002E19F9" w:rsidRDefault="008813AA" w:rsidP="008813AA">
            <w:pPr>
              <w:rPr>
                <w:lang w:val="en-US"/>
              </w:rPr>
            </w:pPr>
          </w:p>
        </w:tc>
        <w:tc>
          <w:tcPr>
            <w:tcW w:w="0" w:type="auto"/>
            <w:vMerge/>
            <w:hideMark/>
          </w:tcPr>
          <w:p w:rsidR="008813AA" w:rsidRPr="002E19F9" w:rsidRDefault="008813AA" w:rsidP="008813AA">
            <w:pPr>
              <w:rPr>
                <w:lang w:val="en-US"/>
              </w:rPr>
            </w:pPr>
          </w:p>
        </w:tc>
        <w:tc>
          <w:tcPr>
            <w:tcW w:w="940" w:type="dxa"/>
            <w:vMerge/>
            <w:shd w:val="clear" w:color="auto" w:fill="FF0000"/>
            <w:hideMark/>
          </w:tcPr>
          <w:p w:rsidR="008813AA" w:rsidRPr="002E19F9" w:rsidRDefault="008813AA" w:rsidP="008813AA">
            <w:pPr>
              <w:rPr>
                <w:lang w:val="en-US"/>
              </w:rPr>
            </w:pPr>
          </w:p>
        </w:tc>
        <w:tc>
          <w:tcPr>
            <w:tcW w:w="1134" w:type="dxa"/>
            <w:vMerge/>
            <w:hideMark/>
          </w:tcPr>
          <w:p w:rsidR="008813AA" w:rsidRPr="002E19F9" w:rsidRDefault="008813AA" w:rsidP="008813AA">
            <w:pPr>
              <w:rPr>
                <w:lang w:val="en-US"/>
              </w:rPr>
            </w:pPr>
          </w:p>
        </w:tc>
        <w:tc>
          <w:tcPr>
            <w:tcW w:w="3395" w:type="dxa"/>
            <w:vMerge w:val="restart"/>
            <w:hideMark/>
          </w:tcPr>
          <w:p w:rsidR="008813AA" w:rsidRPr="002E19F9" w:rsidRDefault="008813AA" w:rsidP="008813AA">
            <w:pPr>
              <w:rPr>
                <w:lang w:val="en-US"/>
              </w:rPr>
            </w:pPr>
            <w:r w:rsidRPr="002E19F9">
              <w:rPr>
                <w:lang w:val="en-US"/>
              </w:rPr>
              <w:t>DE.CM-1, DE.CM-3, DE.CM-4,DE.CM-5, DE.CM-6, DE.CM-7</w:t>
            </w:r>
          </w:p>
        </w:tc>
      </w:tr>
      <w:tr w:rsidR="008813AA" w:rsidRPr="002E19F9" w:rsidTr="00AE1604">
        <w:trPr>
          <w:trHeight w:val="481"/>
        </w:trPr>
        <w:tc>
          <w:tcPr>
            <w:tcW w:w="0" w:type="auto"/>
            <w:vMerge/>
            <w:hideMark/>
          </w:tcPr>
          <w:p w:rsidR="008813AA" w:rsidRPr="002E19F9" w:rsidRDefault="008813AA" w:rsidP="008813AA">
            <w:pPr>
              <w:rPr>
                <w:lang w:val="en-US"/>
              </w:rPr>
            </w:pPr>
          </w:p>
        </w:tc>
        <w:tc>
          <w:tcPr>
            <w:tcW w:w="0" w:type="auto"/>
            <w:vMerge/>
            <w:hideMark/>
          </w:tcPr>
          <w:p w:rsidR="008813AA" w:rsidRPr="002E19F9" w:rsidRDefault="008813AA" w:rsidP="008813AA">
            <w:pPr>
              <w:rPr>
                <w:lang w:val="en-US"/>
              </w:rPr>
            </w:pPr>
          </w:p>
        </w:tc>
        <w:tc>
          <w:tcPr>
            <w:tcW w:w="940" w:type="dxa"/>
            <w:vMerge/>
            <w:shd w:val="clear" w:color="auto" w:fill="FF0000"/>
            <w:hideMark/>
          </w:tcPr>
          <w:p w:rsidR="008813AA" w:rsidRPr="002E19F9" w:rsidRDefault="008813AA" w:rsidP="008813AA">
            <w:pPr>
              <w:rPr>
                <w:lang w:val="en-US"/>
              </w:rPr>
            </w:pPr>
          </w:p>
        </w:tc>
        <w:tc>
          <w:tcPr>
            <w:tcW w:w="1134" w:type="dxa"/>
            <w:vMerge w:val="restart"/>
            <w:hideMark/>
          </w:tcPr>
          <w:p w:rsidR="008813AA" w:rsidRPr="002E19F9" w:rsidRDefault="008813AA" w:rsidP="008813AA">
            <w:pPr>
              <w:rPr>
                <w:lang w:val="en-US"/>
              </w:rPr>
            </w:pPr>
            <w:r w:rsidRPr="002E19F9">
              <w:rPr>
                <w:lang w:val="en-US"/>
              </w:rPr>
              <w:t>Mi13</w:t>
            </w:r>
          </w:p>
        </w:tc>
        <w:tc>
          <w:tcPr>
            <w:tcW w:w="3395" w:type="dxa"/>
            <w:vMerge/>
            <w:hideMark/>
          </w:tcPr>
          <w:p w:rsidR="008813AA" w:rsidRPr="002E19F9" w:rsidRDefault="008813AA" w:rsidP="008813AA">
            <w:pPr>
              <w:rPr>
                <w:lang w:val="en-US"/>
              </w:rPr>
            </w:pPr>
          </w:p>
        </w:tc>
      </w:tr>
      <w:tr w:rsidR="008813AA" w:rsidRPr="002E19F9" w:rsidTr="00AE1604">
        <w:trPr>
          <w:trHeight w:val="481"/>
        </w:trPr>
        <w:tc>
          <w:tcPr>
            <w:tcW w:w="0" w:type="auto"/>
            <w:vMerge/>
            <w:hideMark/>
          </w:tcPr>
          <w:p w:rsidR="008813AA" w:rsidRPr="002E19F9" w:rsidRDefault="008813AA" w:rsidP="008813AA">
            <w:pPr>
              <w:rPr>
                <w:lang w:val="en-US"/>
              </w:rPr>
            </w:pPr>
          </w:p>
        </w:tc>
        <w:tc>
          <w:tcPr>
            <w:tcW w:w="0" w:type="auto"/>
            <w:vMerge/>
            <w:hideMark/>
          </w:tcPr>
          <w:p w:rsidR="008813AA" w:rsidRPr="002E19F9" w:rsidRDefault="008813AA" w:rsidP="008813AA">
            <w:pPr>
              <w:rPr>
                <w:lang w:val="en-US"/>
              </w:rPr>
            </w:pPr>
          </w:p>
        </w:tc>
        <w:tc>
          <w:tcPr>
            <w:tcW w:w="940" w:type="dxa"/>
            <w:vMerge/>
            <w:shd w:val="clear" w:color="auto" w:fill="FF0000"/>
            <w:hideMark/>
          </w:tcPr>
          <w:p w:rsidR="008813AA" w:rsidRPr="002E19F9" w:rsidRDefault="008813AA" w:rsidP="008813AA">
            <w:pPr>
              <w:rPr>
                <w:lang w:val="en-US"/>
              </w:rPr>
            </w:pPr>
          </w:p>
        </w:tc>
        <w:tc>
          <w:tcPr>
            <w:tcW w:w="1134" w:type="dxa"/>
            <w:vMerge/>
            <w:hideMark/>
          </w:tcPr>
          <w:p w:rsidR="008813AA" w:rsidRPr="002E19F9" w:rsidRDefault="008813AA" w:rsidP="008813AA">
            <w:pPr>
              <w:rPr>
                <w:lang w:val="en-US"/>
              </w:rPr>
            </w:pPr>
          </w:p>
        </w:tc>
        <w:tc>
          <w:tcPr>
            <w:tcW w:w="3395" w:type="dxa"/>
            <w:vMerge w:val="restart"/>
            <w:hideMark/>
          </w:tcPr>
          <w:p w:rsidR="008813AA" w:rsidRPr="002E19F9" w:rsidRDefault="008813AA" w:rsidP="008813AA">
            <w:pPr>
              <w:rPr>
                <w:lang w:val="en-US"/>
              </w:rPr>
            </w:pPr>
            <w:r w:rsidRPr="002E19F9">
              <w:rPr>
                <w:lang w:val="en-US"/>
              </w:rPr>
              <w:t>DE.DP-2,DE.DP-3,DE.DP-4,DE.DP-5</w:t>
            </w:r>
          </w:p>
        </w:tc>
      </w:tr>
      <w:tr w:rsidR="008813AA" w:rsidRPr="002E19F9" w:rsidTr="00AE1604">
        <w:trPr>
          <w:trHeight w:val="481"/>
        </w:trPr>
        <w:tc>
          <w:tcPr>
            <w:tcW w:w="0" w:type="auto"/>
            <w:vMerge/>
            <w:hideMark/>
          </w:tcPr>
          <w:p w:rsidR="008813AA" w:rsidRPr="002E19F9" w:rsidRDefault="008813AA" w:rsidP="008813AA">
            <w:pPr>
              <w:rPr>
                <w:lang w:val="en-US"/>
              </w:rPr>
            </w:pPr>
          </w:p>
        </w:tc>
        <w:tc>
          <w:tcPr>
            <w:tcW w:w="0" w:type="auto"/>
            <w:vMerge/>
            <w:hideMark/>
          </w:tcPr>
          <w:p w:rsidR="008813AA" w:rsidRPr="002E19F9" w:rsidRDefault="008813AA" w:rsidP="008813AA">
            <w:pPr>
              <w:rPr>
                <w:lang w:val="en-US"/>
              </w:rPr>
            </w:pPr>
          </w:p>
        </w:tc>
        <w:tc>
          <w:tcPr>
            <w:tcW w:w="940" w:type="dxa"/>
            <w:vMerge/>
            <w:shd w:val="clear" w:color="auto" w:fill="FF0000"/>
            <w:hideMark/>
          </w:tcPr>
          <w:p w:rsidR="008813AA" w:rsidRPr="002E19F9" w:rsidRDefault="008813AA" w:rsidP="008813AA">
            <w:pPr>
              <w:rPr>
                <w:lang w:val="en-US"/>
              </w:rPr>
            </w:pPr>
          </w:p>
        </w:tc>
        <w:tc>
          <w:tcPr>
            <w:tcW w:w="1134" w:type="dxa"/>
            <w:vMerge w:val="restart"/>
            <w:hideMark/>
          </w:tcPr>
          <w:p w:rsidR="008813AA" w:rsidRPr="002E19F9" w:rsidRDefault="008813AA" w:rsidP="008813AA">
            <w:pPr>
              <w:rPr>
                <w:lang w:val="en-US"/>
              </w:rPr>
            </w:pPr>
            <w:r w:rsidRPr="002E19F9">
              <w:rPr>
                <w:lang w:val="en-US"/>
              </w:rPr>
              <w:t>Mi14</w:t>
            </w:r>
          </w:p>
        </w:tc>
        <w:tc>
          <w:tcPr>
            <w:tcW w:w="3395" w:type="dxa"/>
            <w:vMerge/>
            <w:hideMark/>
          </w:tcPr>
          <w:p w:rsidR="008813AA" w:rsidRPr="002E19F9" w:rsidRDefault="008813AA" w:rsidP="008813AA">
            <w:pPr>
              <w:rPr>
                <w:lang w:val="en-US"/>
              </w:rPr>
            </w:pPr>
          </w:p>
        </w:tc>
      </w:tr>
      <w:tr w:rsidR="008813AA" w:rsidRPr="002E19F9" w:rsidTr="00AE1604">
        <w:trPr>
          <w:trHeight w:val="481"/>
        </w:trPr>
        <w:tc>
          <w:tcPr>
            <w:tcW w:w="0" w:type="auto"/>
            <w:vMerge/>
            <w:hideMark/>
          </w:tcPr>
          <w:p w:rsidR="008813AA" w:rsidRPr="002E19F9" w:rsidRDefault="008813AA" w:rsidP="008813AA">
            <w:pPr>
              <w:rPr>
                <w:lang w:val="en-US"/>
              </w:rPr>
            </w:pPr>
          </w:p>
        </w:tc>
        <w:tc>
          <w:tcPr>
            <w:tcW w:w="0" w:type="auto"/>
            <w:vMerge/>
            <w:hideMark/>
          </w:tcPr>
          <w:p w:rsidR="008813AA" w:rsidRPr="002E19F9" w:rsidRDefault="008813AA" w:rsidP="008813AA">
            <w:pPr>
              <w:rPr>
                <w:lang w:val="en-US"/>
              </w:rPr>
            </w:pPr>
          </w:p>
        </w:tc>
        <w:tc>
          <w:tcPr>
            <w:tcW w:w="940" w:type="dxa"/>
            <w:vMerge/>
            <w:shd w:val="clear" w:color="auto" w:fill="FF0000"/>
            <w:hideMark/>
          </w:tcPr>
          <w:p w:rsidR="008813AA" w:rsidRPr="002E19F9" w:rsidRDefault="008813AA" w:rsidP="008813AA">
            <w:pPr>
              <w:rPr>
                <w:lang w:val="en-US"/>
              </w:rPr>
            </w:pPr>
          </w:p>
        </w:tc>
        <w:tc>
          <w:tcPr>
            <w:tcW w:w="1134" w:type="dxa"/>
            <w:vMerge/>
            <w:hideMark/>
          </w:tcPr>
          <w:p w:rsidR="008813AA" w:rsidRPr="002E19F9" w:rsidRDefault="008813AA" w:rsidP="008813AA">
            <w:pPr>
              <w:rPr>
                <w:lang w:val="en-US"/>
              </w:rPr>
            </w:pPr>
          </w:p>
        </w:tc>
        <w:tc>
          <w:tcPr>
            <w:tcW w:w="3395" w:type="dxa"/>
            <w:vMerge w:val="restart"/>
            <w:hideMark/>
          </w:tcPr>
          <w:p w:rsidR="008813AA" w:rsidRPr="002E19F9" w:rsidRDefault="008813AA" w:rsidP="008813AA">
            <w:pPr>
              <w:rPr>
                <w:lang w:val="en-US"/>
              </w:rPr>
            </w:pPr>
            <w:r w:rsidRPr="002E19F9">
              <w:rPr>
                <w:lang w:val="en-US"/>
              </w:rPr>
              <w:t>RS.CO-2,RS.CO-3</w:t>
            </w:r>
          </w:p>
        </w:tc>
      </w:tr>
      <w:tr w:rsidR="008813AA" w:rsidRPr="002E19F9" w:rsidTr="00AE1604">
        <w:trPr>
          <w:trHeight w:val="481"/>
        </w:trPr>
        <w:tc>
          <w:tcPr>
            <w:tcW w:w="0" w:type="auto"/>
            <w:vMerge/>
            <w:hideMark/>
          </w:tcPr>
          <w:p w:rsidR="008813AA" w:rsidRPr="002E19F9" w:rsidRDefault="008813AA" w:rsidP="008813AA">
            <w:pPr>
              <w:rPr>
                <w:lang w:val="en-US"/>
              </w:rPr>
            </w:pPr>
          </w:p>
        </w:tc>
        <w:tc>
          <w:tcPr>
            <w:tcW w:w="0" w:type="auto"/>
            <w:vMerge/>
            <w:hideMark/>
          </w:tcPr>
          <w:p w:rsidR="008813AA" w:rsidRPr="002E19F9" w:rsidRDefault="008813AA" w:rsidP="008813AA">
            <w:pPr>
              <w:rPr>
                <w:lang w:val="en-US"/>
              </w:rPr>
            </w:pPr>
          </w:p>
        </w:tc>
        <w:tc>
          <w:tcPr>
            <w:tcW w:w="940" w:type="dxa"/>
            <w:vMerge/>
            <w:shd w:val="clear" w:color="auto" w:fill="FF0000"/>
            <w:hideMark/>
          </w:tcPr>
          <w:p w:rsidR="008813AA" w:rsidRPr="002E19F9" w:rsidRDefault="008813AA" w:rsidP="008813AA">
            <w:pPr>
              <w:rPr>
                <w:lang w:val="en-US"/>
              </w:rPr>
            </w:pPr>
          </w:p>
        </w:tc>
        <w:tc>
          <w:tcPr>
            <w:tcW w:w="1134" w:type="dxa"/>
            <w:vMerge w:val="restart"/>
            <w:hideMark/>
          </w:tcPr>
          <w:p w:rsidR="008813AA" w:rsidRPr="002E19F9" w:rsidRDefault="008813AA" w:rsidP="008813AA">
            <w:pPr>
              <w:rPr>
                <w:lang w:val="en-US"/>
              </w:rPr>
            </w:pPr>
            <w:r w:rsidRPr="002E19F9">
              <w:rPr>
                <w:lang w:val="en-US"/>
              </w:rPr>
              <w:t>Mi15</w:t>
            </w:r>
          </w:p>
        </w:tc>
        <w:tc>
          <w:tcPr>
            <w:tcW w:w="3395" w:type="dxa"/>
            <w:vMerge/>
            <w:hideMark/>
          </w:tcPr>
          <w:p w:rsidR="008813AA" w:rsidRPr="002E19F9" w:rsidRDefault="008813AA" w:rsidP="008813AA">
            <w:pPr>
              <w:rPr>
                <w:lang w:val="en-US"/>
              </w:rPr>
            </w:pPr>
          </w:p>
        </w:tc>
      </w:tr>
      <w:tr w:rsidR="008813AA" w:rsidRPr="002E19F9" w:rsidTr="00AE1604">
        <w:trPr>
          <w:trHeight w:val="442"/>
        </w:trPr>
        <w:tc>
          <w:tcPr>
            <w:tcW w:w="0" w:type="auto"/>
            <w:vMerge/>
            <w:hideMark/>
          </w:tcPr>
          <w:p w:rsidR="008813AA" w:rsidRPr="002E19F9" w:rsidRDefault="008813AA" w:rsidP="008813AA">
            <w:pPr>
              <w:rPr>
                <w:lang w:val="en-US"/>
              </w:rPr>
            </w:pPr>
          </w:p>
        </w:tc>
        <w:tc>
          <w:tcPr>
            <w:tcW w:w="0" w:type="auto"/>
            <w:vMerge/>
            <w:hideMark/>
          </w:tcPr>
          <w:p w:rsidR="008813AA" w:rsidRPr="002E19F9" w:rsidRDefault="008813AA" w:rsidP="008813AA">
            <w:pPr>
              <w:rPr>
                <w:lang w:val="en-US"/>
              </w:rPr>
            </w:pPr>
          </w:p>
        </w:tc>
        <w:tc>
          <w:tcPr>
            <w:tcW w:w="940" w:type="dxa"/>
            <w:vMerge/>
            <w:shd w:val="clear" w:color="auto" w:fill="FF0000"/>
            <w:hideMark/>
          </w:tcPr>
          <w:p w:rsidR="008813AA" w:rsidRPr="002E19F9" w:rsidRDefault="008813AA" w:rsidP="008813AA">
            <w:pPr>
              <w:rPr>
                <w:lang w:val="en-US"/>
              </w:rPr>
            </w:pPr>
          </w:p>
        </w:tc>
        <w:tc>
          <w:tcPr>
            <w:tcW w:w="1134" w:type="dxa"/>
            <w:vMerge/>
            <w:hideMark/>
          </w:tcPr>
          <w:p w:rsidR="008813AA" w:rsidRPr="002E19F9" w:rsidRDefault="008813AA" w:rsidP="008813AA">
            <w:pPr>
              <w:rPr>
                <w:lang w:val="en-US"/>
              </w:rPr>
            </w:pPr>
          </w:p>
        </w:tc>
        <w:tc>
          <w:tcPr>
            <w:tcW w:w="3395" w:type="dxa"/>
            <w:hideMark/>
          </w:tcPr>
          <w:p w:rsidR="008813AA" w:rsidRPr="002E19F9" w:rsidRDefault="008813AA" w:rsidP="008813AA">
            <w:pPr>
              <w:rPr>
                <w:lang w:val="en-US"/>
              </w:rPr>
            </w:pPr>
            <w:r w:rsidRPr="002E19F9">
              <w:rPr>
                <w:lang w:val="en-US"/>
              </w:rPr>
              <w:t>RS.AN-1</w:t>
            </w:r>
          </w:p>
        </w:tc>
      </w:tr>
      <w:tr w:rsidR="008813AA" w:rsidRPr="002E19F9" w:rsidTr="00AE1604">
        <w:trPr>
          <w:trHeight w:val="468"/>
        </w:trPr>
        <w:tc>
          <w:tcPr>
            <w:tcW w:w="0" w:type="auto"/>
            <w:vMerge/>
            <w:hideMark/>
          </w:tcPr>
          <w:p w:rsidR="008813AA" w:rsidRPr="002E19F9" w:rsidRDefault="008813AA" w:rsidP="008813AA">
            <w:pPr>
              <w:rPr>
                <w:lang w:val="en-US"/>
              </w:rPr>
            </w:pPr>
          </w:p>
        </w:tc>
        <w:tc>
          <w:tcPr>
            <w:tcW w:w="0" w:type="auto"/>
            <w:vMerge/>
            <w:hideMark/>
          </w:tcPr>
          <w:p w:rsidR="008813AA" w:rsidRPr="002E19F9" w:rsidRDefault="008813AA" w:rsidP="008813AA">
            <w:pPr>
              <w:rPr>
                <w:lang w:val="en-US"/>
              </w:rPr>
            </w:pPr>
          </w:p>
        </w:tc>
        <w:tc>
          <w:tcPr>
            <w:tcW w:w="940" w:type="dxa"/>
            <w:vMerge/>
            <w:shd w:val="clear" w:color="auto" w:fill="FF0000"/>
            <w:hideMark/>
          </w:tcPr>
          <w:p w:rsidR="008813AA" w:rsidRPr="002E19F9" w:rsidRDefault="008813AA" w:rsidP="008813AA">
            <w:pPr>
              <w:rPr>
                <w:lang w:val="en-US"/>
              </w:rPr>
            </w:pPr>
          </w:p>
        </w:tc>
        <w:tc>
          <w:tcPr>
            <w:tcW w:w="1134" w:type="dxa"/>
            <w:hideMark/>
          </w:tcPr>
          <w:p w:rsidR="008813AA" w:rsidRPr="002E19F9" w:rsidRDefault="008813AA" w:rsidP="008813AA">
            <w:pPr>
              <w:rPr>
                <w:lang w:val="en-US"/>
              </w:rPr>
            </w:pPr>
            <w:r w:rsidRPr="002E19F9">
              <w:rPr>
                <w:lang w:val="en-US"/>
              </w:rPr>
              <w:t>Mi16</w:t>
            </w:r>
          </w:p>
        </w:tc>
        <w:tc>
          <w:tcPr>
            <w:tcW w:w="3395" w:type="dxa"/>
            <w:hideMark/>
          </w:tcPr>
          <w:p w:rsidR="008813AA" w:rsidRPr="002E19F9" w:rsidRDefault="008813AA" w:rsidP="008813AA">
            <w:pPr>
              <w:rPr>
                <w:lang w:val="en-US"/>
              </w:rPr>
            </w:pPr>
            <w:r w:rsidRPr="002E19F9">
              <w:rPr>
                <w:lang w:val="en-US"/>
              </w:rPr>
              <w:t>RS.MI-3</w:t>
            </w:r>
          </w:p>
        </w:tc>
      </w:tr>
      <w:tr w:rsidR="00AE1604" w:rsidRPr="002E19F9" w:rsidTr="00AE1604">
        <w:trPr>
          <w:trHeight w:val="1618"/>
        </w:trPr>
        <w:tc>
          <w:tcPr>
            <w:tcW w:w="1784" w:type="dxa"/>
            <w:vMerge w:val="restart"/>
            <w:hideMark/>
          </w:tcPr>
          <w:p w:rsidR="00AE1604" w:rsidRPr="002E19F9" w:rsidRDefault="00AE1604" w:rsidP="00AE1604">
            <w:pPr>
              <w:rPr>
                <w:lang w:val="en-US"/>
              </w:rPr>
            </w:pPr>
            <w:r w:rsidRPr="002E19F9">
              <w:rPr>
                <w:bCs/>
                <w:lang w:val="en-US"/>
              </w:rPr>
              <w:t>Ri2</w:t>
            </w:r>
          </w:p>
        </w:tc>
        <w:tc>
          <w:tcPr>
            <w:tcW w:w="1807" w:type="dxa"/>
            <w:vMerge w:val="restart"/>
            <w:hideMark/>
          </w:tcPr>
          <w:p w:rsidR="00AE1604" w:rsidRPr="002E19F9" w:rsidRDefault="00AE1604" w:rsidP="00AE1604">
            <w:pPr>
              <w:rPr>
                <w:lang w:val="en-US"/>
              </w:rPr>
            </w:pPr>
            <w:r w:rsidRPr="002E19F9">
              <w:rPr>
                <w:bCs/>
                <w:lang w:val="en-US"/>
              </w:rPr>
              <w:t xml:space="preserve">Sophisticated attackers can render data unavailable and by installing ransomware. PHI can be lost because a recovery plan </w:t>
            </w:r>
            <w:proofErr w:type="gramStart"/>
            <w:r w:rsidRPr="002E19F9">
              <w:rPr>
                <w:bCs/>
                <w:lang w:val="en-US"/>
              </w:rPr>
              <w:t>has not been created</w:t>
            </w:r>
            <w:proofErr w:type="gramEnd"/>
            <w:r w:rsidRPr="002E19F9">
              <w:rPr>
                <w:bCs/>
                <w:lang w:val="en-US"/>
              </w:rPr>
              <w:t>.</w:t>
            </w:r>
          </w:p>
        </w:tc>
        <w:tc>
          <w:tcPr>
            <w:tcW w:w="940" w:type="dxa"/>
            <w:vMerge w:val="restart"/>
            <w:shd w:val="clear" w:color="auto" w:fill="FF0000"/>
            <w:hideMark/>
          </w:tcPr>
          <w:p w:rsidR="00AE1604" w:rsidRPr="002E19F9" w:rsidRDefault="00AE1604" w:rsidP="00AE1604">
            <w:pPr>
              <w:rPr>
                <w:lang w:val="en-US"/>
              </w:rPr>
            </w:pPr>
            <w:r w:rsidRPr="002E19F9">
              <w:rPr>
                <w:bCs/>
                <w:lang w:val="en-US"/>
              </w:rPr>
              <w:t>Very High</w:t>
            </w:r>
          </w:p>
        </w:tc>
        <w:tc>
          <w:tcPr>
            <w:tcW w:w="1134" w:type="dxa"/>
            <w:hideMark/>
          </w:tcPr>
          <w:p w:rsidR="00AE1604" w:rsidRPr="002E19F9" w:rsidRDefault="00AE1604" w:rsidP="00AE1604">
            <w:pPr>
              <w:rPr>
                <w:lang w:val="en-US"/>
              </w:rPr>
            </w:pPr>
            <w:r w:rsidRPr="002E19F9">
              <w:rPr>
                <w:bCs/>
                <w:lang w:val="en-US"/>
              </w:rPr>
              <w:t>Mi17</w:t>
            </w:r>
          </w:p>
        </w:tc>
        <w:tc>
          <w:tcPr>
            <w:tcW w:w="3395" w:type="dxa"/>
            <w:hideMark/>
          </w:tcPr>
          <w:p w:rsidR="00AE1604" w:rsidRPr="002E19F9" w:rsidRDefault="00AE1604" w:rsidP="00AE1604">
            <w:pPr>
              <w:rPr>
                <w:lang w:val="en-US"/>
              </w:rPr>
            </w:pPr>
            <w:r w:rsidRPr="002E19F9">
              <w:rPr>
                <w:bCs/>
                <w:lang w:val="en-US"/>
              </w:rPr>
              <w:t>RC.RP-1</w:t>
            </w:r>
          </w:p>
        </w:tc>
      </w:tr>
      <w:tr w:rsidR="00AE1604" w:rsidRPr="002E19F9" w:rsidTr="00AE1604">
        <w:trPr>
          <w:trHeight w:val="1618"/>
        </w:trPr>
        <w:tc>
          <w:tcPr>
            <w:tcW w:w="0" w:type="auto"/>
            <w:vMerge/>
            <w:hideMark/>
          </w:tcPr>
          <w:p w:rsidR="00AE1604" w:rsidRPr="002E19F9" w:rsidRDefault="00AE1604" w:rsidP="00AE1604">
            <w:pPr>
              <w:rPr>
                <w:lang w:val="en-US"/>
              </w:rPr>
            </w:pPr>
          </w:p>
        </w:tc>
        <w:tc>
          <w:tcPr>
            <w:tcW w:w="0" w:type="auto"/>
            <w:vMerge/>
            <w:hideMark/>
          </w:tcPr>
          <w:p w:rsidR="00AE1604" w:rsidRPr="002E19F9" w:rsidRDefault="00AE1604" w:rsidP="00AE1604">
            <w:pPr>
              <w:rPr>
                <w:lang w:val="en-US"/>
              </w:rPr>
            </w:pPr>
          </w:p>
        </w:tc>
        <w:tc>
          <w:tcPr>
            <w:tcW w:w="940" w:type="dxa"/>
            <w:vMerge/>
            <w:shd w:val="clear" w:color="auto" w:fill="FF0000"/>
            <w:hideMark/>
          </w:tcPr>
          <w:p w:rsidR="00AE1604" w:rsidRPr="002E19F9" w:rsidRDefault="00AE1604" w:rsidP="00AE1604">
            <w:pPr>
              <w:rPr>
                <w:lang w:val="en-US"/>
              </w:rPr>
            </w:pPr>
          </w:p>
        </w:tc>
        <w:tc>
          <w:tcPr>
            <w:tcW w:w="1134" w:type="dxa"/>
            <w:hideMark/>
          </w:tcPr>
          <w:p w:rsidR="00AE1604" w:rsidRPr="002E19F9" w:rsidRDefault="00AE1604" w:rsidP="00AE1604">
            <w:pPr>
              <w:rPr>
                <w:lang w:val="en-US"/>
              </w:rPr>
            </w:pPr>
            <w:r w:rsidRPr="002E19F9">
              <w:rPr>
                <w:lang w:val="en-US"/>
              </w:rPr>
              <w:t>Mi18</w:t>
            </w:r>
          </w:p>
        </w:tc>
        <w:tc>
          <w:tcPr>
            <w:tcW w:w="3395" w:type="dxa"/>
            <w:hideMark/>
          </w:tcPr>
          <w:p w:rsidR="00AE1604" w:rsidRPr="002E19F9" w:rsidRDefault="00AE1604" w:rsidP="00AE1604">
            <w:pPr>
              <w:rPr>
                <w:lang w:val="en-US"/>
              </w:rPr>
            </w:pPr>
            <w:r w:rsidRPr="002E19F9">
              <w:rPr>
                <w:lang w:val="en-US"/>
              </w:rPr>
              <w:t>RC.CO-1, RC.CO-2, RC.CO-3</w:t>
            </w:r>
          </w:p>
        </w:tc>
      </w:tr>
      <w:tr w:rsidR="00142957" w:rsidRPr="002E19F9" w:rsidTr="00AE1604">
        <w:tc>
          <w:tcPr>
            <w:tcW w:w="1784" w:type="dxa"/>
          </w:tcPr>
          <w:p w:rsidR="00142957" w:rsidRPr="002E19F9" w:rsidRDefault="00142957" w:rsidP="002535D1">
            <w:pPr>
              <w:rPr>
                <w:lang w:val="en-US"/>
              </w:rPr>
            </w:pPr>
          </w:p>
        </w:tc>
        <w:tc>
          <w:tcPr>
            <w:tcW w:w="1807" w:type="dxa"/>
          </w:tcPr>
          <w:p w:rsidR="00142957" w:rsidRPr="002E19F9" w:rsidRDefault="00142957" w:rsidP="002535D1">
            <w:pPr>
              <w:rPr>
                <w:lang w:val="en-US"/>
              </w:rPr>
            </w:pPr>
          </w:p>
        </w:tc>
        <w:tc>
          <w:tcPr>
            <w:tcW w:w="940" w:type="dxa"/>
          </w:tcPr>
          <w:p w:rsidR="00142957" w:rsidRPr="002E19F9" w:rsidRDefault="00142957" w:rsidP="002535D1">
            <w:pPr>
              <w:rPr>
                <w:lang w:val="en-US"/>
              </w:rPr>
            </w:pPr>
          </w:p>
        </w:tc>
        <w:tc>
          <w:tcPr>
            <w:tcW w:w="1134" w:type="dxa"/>
          </w:tcPr>
          <w:p w:rsidR="00142957" w:rsidRPr="002E19F9" w:rsidRDefault="00142957" w:rsidP="002535D1">
            <w:pPr>
              <w:rPr>
                <w:lang w:val="en-US"/>
              </w:rPr>
            </w:pPr>
          </w:p>
        </w:tc>
        <w:tc>
          <w:tcPr>
            <w:tcW w:w="3395" w:type="dxa"/>
          </w:tcPr>
          <w:p w:rsidR="00142957" w:rsidRPr="002E19F9" w:rsidRDefault="00142957" w:rsidP="002535D1">
            <w:pPr>
              <w:rPr>
                <w:lang w:val="en-US"/>
              </w:rPr>
            </w:pPr>
          </w:p>
        </w:tc>
      </w:tr>
    </w:tbl>
    <w:p w:rsidR="00142957" w:rsidRPr="002E19F9" w:rsidRDefault="00142957" w:rsidP="002535D1">
      <w:pPr>
        <w:rPr>
          <w:lang w:val="en-US"/>
        </w:rPr>
      </w:pPr>
    </w:p>
    <w:p w:rsidR="002E19F9" w:rsidRPr="002E19F9" w:rsidRDefault="002E19F9" w:rsidP="002535D1">
      <w:pPr>
        <w:rPr>
          <w:lang w:val="en-US"/>
        </w:rPr>
      </w:pPr>
    </w:p>
    <w:p w:rsidR="002E19F9" w:rsidRDefault="002E19F9" w:rsidP="002E19F9">
      <w:pPr>
        <w:pStyle w:val="Overskrift1"/>
        <w:rPr>
          <w:lang w:val="en-US"/>
        </w:rPr>
      </w:pPr>
      <w:bookmarkStart w:id="31" w:name="_Toc83720752"/>
      <w:r w:rsidRPr="002E19F9">
        <w:rPr>
          <w:lang w:val="en-US"/>
        </w:rPr>
        <w:lastRenderedPageBreak/>
        <w:t>Compliance</w:t>
      </w:r>
      <w:bookmarkEnd w:id="31"/>
    </w:p>
    <w:p w:rsidR="002E19F9" w:rsidRPr="008E6309" w:rsidRDefault="002E19F9" w:rsidP="008E6309">
      <w:pPr>
        <w:spacing w:before="160" w:after="160"/>
        <w:rPr>
          <w:rFonts w:ascii="Arial" w:hAnsi="Arial" w:cs="Arial"/>
          <w:i/>
          <w:sz w:val="20"/>
          <w:szCs w:val="20"/>
          <w:lang w:val="en-US"/>
        </w:rPr>
      </w:pPr>
      <w:r w:rsidRPr="002E19F9">
        <w:rPr>
          <w:rFonts w:ascii="Arial" w:hAnsi="Arial" w:cs="Arial"/>
          <w:i/>
          <w:sz w:val="20"/>
          <w:szCs w:val="20"/>
          <w:lang w:val="en-US"/>
        </w:rPr>
        <w:t>[</w:t>
      </w:r>
      <w:r>
        <w:rPr>
          <w:rFonts w:ascii="Arial" w:hAnsi="Arial" w:cs="Arial"/>
          <w:i/>
          <w:color w:val="FF0000"/>
          <w:sz w:val="20"/>
          <w:szCs w:val="20"/>
          <w:lang w:val="en-US"/>
        </w:rPr>
        <w:t xml:space="preserve">Create your own graphical mappings of security measures to regulations or just use the attached spreadsheet to create mappings for your own project. </w:t>
      </w:r>
      <w:r w:rsidRPr="002E19F9">
        <w:rPr>
          <w:rFonts w:ascii="Arial" w:hAnsi="Arial" w:cs="Arial"/>
          <w:i/>
          <w:color w:val="FF0000"/>
          <w:sz w:val="20"/>
          <w:szCs w:val="20"/>
          <w:lang w:val="en-US"/>
        </w:rPr>
        <w:t xml:space="preserve">The text below is just an example, and it </w:t>
      </w:r>
      <w:proofErr w:type="gramStart"/>
      <w:r w:rsidRPr="002E19F9">
        <w:rPr>
          <w:rFonts w:ascii="Arial" w:hAnsi="Arial" w:cs="Arial"/>
          <w:i/>
          <w:color w:val="FF0000"/>
          <w:sz w:val="20"/>
          <w:szCs w:val="20"/>
          <w:lang w:val="en-US"/>
        </w:rPr>
        <w:t>must be customized</w:t>
      </w:r>
      <w:proofErr w:type="gramEnd"/>
      <w:r w:rsidRPr="002E19F9">
        <w:rPr>
          <w:rFonts w:ascii="Arial" w:hAnsi="Arial" w:cs="Arial"/>
          <w:i/>
          <w:color w:val="FF0000"/>
          <w:sz w:val="20"/>
          <w:szCs w:val="20"/>
          <w:lang w:val="en-US"/>
        </w:rPr>
        <w:t xml:space="preserve"> based on your specific context. </w:t>
      </w:r>
      <w:r w:rsidRPr="002E19F9">
        <w:rPr>
          <w:rFonts w:ascii="Arial" w:hAnsi="Arial" w:cs="Arial"/>
          <w:i/>
          <w:sz w:val="20"/>
          <w:szCs w:val="20"/>
          <w:lang w:val="en-US"/>
        </w:rPr>
        <w:t>]</w:t>
      </w:r>
    </w:p>
    <w:p w:rsidR="002E19F9" w:rsidRPr="002E19F9" w:rsidRDefault="002E19F9" w:rsidP="002E19F9">
      <w:pPr>
        <w:rPr>
          <w:lang w:val="en-US"/>
        </w:rPr>
      </w:pPr>
      <w:r w:rsidRPr="002E19F9">
        <w:rPr>
          <w:lang w:val="en-US"/>
        </w:rPr>
        <w:t xml:space="preserve">This chapter describe mappings to GDPR and HIPAA. </w:t>
      </w:r>
      <w:r>
        <w:rPr>
          <w:lang w:val="en-US"/>
        </w:rPr>
        <w:t xml:space="preserve">Compliance with regulations is important for the </w:t>
      </w:r>
      <w:proofErr w:type="spellStart"/>
      <w:r>
        <w:rPr>
          <w:lang w:val="en-US"/>
        </w:rPr>
        <w:t>Cloudsarc</w:t>
      </w:r>
      <w:proofErr w:type="spellEnd"/>
      <w:r>
        <w:rPr>
          <w:lang w:val="en-US"/>
        </w:rPr>
        <w:t xml:space="preserve"> health clinic and this specification along with attached mapping spreadsheets will provide information on how the security requirements support GDPR and HIPAA</w:t>
      </w:r>
    </w:p>
    <w:p w:rsidR="002E19F9" w:rsidRDefault="002E19F9" w:rsidP="002E19F9">
      <w:pPr>
        <w:pStyle w:val="Overskrift2"/>
        <w:rPr>
          <w:lang w:val="en-US"/>
        </w:rPr>
      </w:pPr>
      <w:bookmarkStart w:id="32" w:name="_Toc83720753"/>
      <w:r w:rsidRPr="002E19F9">
        <w:rPr>
          <w:lang w:val="en-US"/>
        </w:rPr>
        <w:t>GDPR</w:t>
      </w:r>
      <w:bookmarkEnd w:id="32"/>
    </w:p>
    <w:p w:rsidR="002E19F9" w:rsidRPr="002E19F9" w:rsidRDefault="002E19F9" w:rsidP="002E19F9">
      <w:pPr>
        <w:rPr>
          <w:lang w:val="en-US"/>
        </w:rPr>
      </w:pPr>
      <w:r>
        <w:rPr>
          <w:noProof/>
          <w:lang w:eastAsia="nb-NO"/>
        </w:rPr>
        <w:drawing>
          <wp:inline distT="0" distB="0" distL="0" distR="0">
            <wp:extent cx="5756275" cy="427609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275" cy="4276090"/>
                    </a:xfrm>
                    <a:prstGeom prst="rect">
                      <a:avLst/>
                    </a:prstGeom>
                    <a:noFill/>
                    <a:ln>
                      <a:noFill/>
                    </a:ln>
                  </pic:spPr>
                </pic:pic>
              </a:graphicData>
            </a:graphic>
          </wp:inline>
        </w:drawing>
      </w:r>
    </w:p>
    <w:p w:rsidR="002E19F9" w:rsidRDefault="002E19F9" w:rsidP="002E19F9">
      <w:pPr>
        <w:pStyle w:val="Overskrift2"/>
        <w:rPr>
          <w:lang w:val="en-US"/>
        </w:rPr>
      </w:pPr>
      <w:bookmarkStart w:id="33" w:name="_Toc83720754"/>
      <w:r w:rsidRPr="002E19F9">
        <w:rPr>
          <w:lang w:val="en-US"/>
        </w:rPr>
        <w:lastRenderedPageBreak/>
        <w:t>HIPAA</w:t>
      </w:r>
      <w:bookmarkEnd w:id="33"/>
    </w:p>
    <w:p w:rsidR="002E19F9" w:rsidRPr="002E19F9" w:rsidRDefault="002E19F9" w:rsidP="002E19F9">
      <w:pPr>
        <w:rPr>
          <w:lang w:val="en-US"/>
        </w:rPr>
      </w:pPr>
      <w:r>
        <w:rPr>
          <w:noProof/>
          <w:lang w:eastAsia="nb-NO"/>
        </w:rPr>
        <w:drawing>
          <wp:inline distT="0" distB="0" distL="0" distR="0">
            <wp:extent cx="5750560" cy="3314065"/>
            <wp:effectExtent l="0" t="0" r="2540" b="63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0560" cy="3314065"/>
                    </a:xfrm>
                    <a:prstGeom prst="rect">
                      <a:avLst/>
                    </a:prstGeom>
                    <a:noFill/>
                    <a:ln>
                      <a:noFill/>
                    </a:ln>
                  </pic:spPr>
                </pic:pic>
              </a:graphicData>
            </a:graphic>
          </wp:inline>
        </w:drawing>
      </w:r>
    </w:p>
    <w:p w:rsidR="00667204" w:rsidRPr="002E19F9" w:rsidRDefault="00667204" w:rsidP="006B5445">
      <w:pPr>
        <w:pStyle w:val="Overskrift1"/>
        <w:rPr>
          <w:lang w:val="en-US"/>
        </w:rPr>
      </w:pPr>
      <w:bookmarkStart w:id="34" w:name="_Ref83643628"/>
      <w:bookmarkStart w:id="35" w:name="_Ref83644350"/>
      <w:bookmarkStart w:id="36" w:name="_Toc83720755"/>
      <w:r w:rsidRPr="002E19F9">
        <w:rPr>
          <w:lang w:val="en-US"/>
        </w:rPr>
        <w:t>Security measures and resilience</w:t>
      </w:r>
      <w:bookmarkEnd w:id="34"/>
      <w:bookmarkEnd w:id="35"/>
      <w:bookmarkEnd w:id="36"/>
    </w:p>
    <w:p w:rsidR="00491A24" w:rsidRPr="002E19F9" w:rsidRDefault="00491A24" w:rsidP="00491A24">
      <w:pPr>
        <w:spacing w:before="160" w:after="160"/>
        <w:rPr>
          <w:rFonts w:ascii="Arial" w:hAnsi="Arial" w:cs="Arial"/>
          <w:i/>
          <w:sz w:val="20"/>
          <w:szCs w:val="20"/>
          <w:lang w:val="en-US"/>
        </w:rPr>
      </w:pPr>
      <w:r w:rsidRPr="002E19F9">
        <w:rPr>
          <w:rFonts w:ascii="Arial" w:hAnsi="Arial" w:cs="Arial"/>
          <w:i/>
          <w:sz w:val="20"/>
          <w:szCs w:val="20"/>
          <w:lang w:val="en-US"/>
        </w:rPr>
        <w:t>[</w:t>
      </w:r>
      <w:r w:rsidRPr="002E19F9">
        <w:rPr>
          <w:rFonts w:ascii="Arial" w:hAnsi="Arial" w:cs="Arial"/>
          <w:i/>
          <w:color w:val="FF0000"/>
          <w:sz w:val="20"/>
          <w:szCs w:val="20"/>
          <w:lang w:val="en-US"/>
        </w:rPr>
        <w:t>T</w:t>
      </w:r>
      <w:r w:rsidRPr="002E19F9">
        <w:rPr>
          <w:rFonts w:ascii="Arial" w:hAnsi="Arial" w:cs="Arial"/>
          <w:i/>
          <w:color w:val="FF0000"/>
          <w:sz w:val="20"/>
          <w:szCs w:val="20"/>
          <w:lang w:val="en-US"/>
        </w:rPr>
        <w:t>he defense in depth approach</w:t>
      </w:r>
      <w:r w:rsidRPr="002E19F9">
        <w:rPr>
          <w:rFonts w:ascii="Arial" w:hAnsi="Arial" w:cs="Arial"/>
          <w:i/>
          <w:color w:val="FF0000"/>
          <w:sz w:val="20"/>
          <w:szCs w:val="20"/>
          <w:lang w:val="en-US"/>
        </w:rPr>
        <w:t xml:space="preserve"> in this chapter </w:t>
      </w:r>
      <w:proofErr w:type="gramStart"/>
      <w:r w:rsidRPr="002E19F9">
        <w:rPr>
          <w:rFonts w:ascii="Arial" w:hAnsi="Arial" w:cs="Arial"/>
          <w:i/>
          <w:color w:val="FF0000"/>
          <w:sz w:val="20"/>
          <w:szCs w:val="20"/>
          <w:lang w:val="en-US"/>
        </w:rPr>
        <w:t>is based</w:t>
      </w:r>
      <w:proofErr w:type="gramEnd"/>
      <w:r w:rsidRPr="002E19F9">
        <w:rPr>
          <w:rFonts w:ascii="Arial" w:hAnsi="Arial" w:cs="Arial"/>
          <w:i/>
          <w:color w:val="FF0000"/>
          <w:sz w:val="20"/>
          <w:szCs w:val="20"/>
          <w:lang w:val="en-US"/>
        </w:rPr>
        <w:t xml:space="preserve"> on the </w:t>
      </w:r>
      <w:proofErr w:type="spellStart"/>
      <w:r w:rsidRPr="002E19F9">
        <w:rPr>
          <w:rFonts w:ascii="Arial" w:hAnsi="Arial" w:cs="Arial"/>
          <w:i/>
          <w:color w:val="FF0000"/>
          <w:sz w:val="20"/>
          <w:szCs w:val="20"/>
          <w:lang w:val="en-US"/>
        </w:rPr>
        <w:t>Cloudsarc</w:t>
      </w:r>
      <w:proofErr w:type="spellEnd"/>
      <w:r w:rsidRPr="002E19F9">
        <w:rPr>
          <w:rFonts w:ascii="Arial" w:hAnsi="Arial" w:cs="Arial"/>
          <w:i/>
          <w:color w:val="FF0000"/>
          <w:sz w:val="20"/>
          <w:szCs w:val="20"/>
          <w:lang w:val="en-US"/>
        </w:rPr>
        <w:t xml:space="preserve"> health clinic example. Customize the </w:t>
      </w:r>
      <w:r w:rsidRPr="002E19F9">
        <w:rPr>
          <w:rFonts w:ascii="Arial" w:hAnsi="Arial" w:cs="Arial"/>
          <w:i/>
          <w:color w:val="FF0000"/>
          <w:sz w:val="20"/>
          <w:szCs w:val="20"/>
          <w:lang w:val="en-US"/>
        </w:rPr>
        <w:t>defense in depth strategy</w:t>
      </w:r>
      <w:r w:rsidRPr="002E19F9">
        <w:rPr>
          <w:rFonts w:ascii="Arial" w:hAnsi="Arial" w:cs="Arial"/>
          <w:i/>
          <w:color w:val="FF0000"/>
          <w:sz w:val="20"/>
          <w:szCs w:val="20"/>
          <w:lang w:val="en-US"/>
        </w:rPr>
        <w:t xml:space="preserve"> for use in your own projects</w:t>
      </w:r>
      <w:r w:rsidRPr="002E19F9">
        <w:rPr>
          <w:rFonts w:ascii="Arial" w:hAnsi="Arial" w:cs="Arial"/>
          <w:i/>
          <w:color w:val="FF0000"/>
          <w:sz w:val="20"/>
          <w:szCs w:val="20"/>
          <w:lang w:val="en-US"/>
        </w:rPr>
        <w:t xml:space="preserve"> and use the suggested visualization for stakeholder communication. The</w:t>
      </w:r>
      <w:r w:rsidRPr="002E19F9">
        <w:rPr>
          <w:rFonts w:ascii="Arial" w:hAnsi="Arial" w:cs="Arial"/>
          <w:i/>
          <w:color w:val="FF0000"/>
          <w:sz w:val="20"/>
          <w:szCs w:val="20"/>
          <w:lang w:val="en-US"/>
        </w:rPr>
        <w:t xml:space="preserve"> text below is just an example, and it </w:t>
      </w:r>
      <w:proofErr w:type="gramStart"/>
      <w:r w:rsidRPr="002E19F9">
        <w:rPr>
          <w:rFonts w:ascii="Arial" w:hAnsi="Arial" w:cs="Arial"/>
          <w:i/>
          <w:color w:val="FF0000"/>
          <w:sz w:val="20"/>
          <w:szCs w:val="20"/>
          <w:lang w:val="en-US"/>
        </w:rPr>
        <w:t>must be customized</w:t>
      </w:r>
      <w:proofErr w:type="gramEnd"/>
      <w:r w:rsidRPr="002E19F9">
        <w:rPr>
          <w:rFonts w:ascii="Arial" w:hAnsi="Arial" w:cs="Arial"/>
          <w:i/>
          <w:color w:val="FF0000"/>
          <w:sz w:val="20"/>
          <w:szCs w:val="20"/>
          <w:lang w:val="en-US"/>
        </w:rPr>
        <w:t xml:space="preserve"> based on your specific context. </w:t>
      </w:r>
      <w:r w:rsidRPr="002E19F9">
        <w:rPr>
          <w:rFonts w:ascii="Arial" w:hAnsi="Arial" w:cs="Arial"/>
          <w:i/>
          <w:sz w:val="20"/>
          <w:szCs w:val="20"/>
          <w:lang w:val="en-US"/>
        </w:rPr>
        <w:t>]</w:t>
      </w:r>
    </w:p>
    <w:p w:rsidR="00A05337" w:rsidRPr="002E19F9" w:rsidRDefault="00A05337" w:rsidP="00A05337">
      <w:pPr>
        <w:rPr>
          <w:lang w:val="en-US"/>
        </w:rPr>
      </w:pPr>
    </w:p>
    <w:p w:rsidR="00A05337" w:rsidRPr="002E19F9" w:rsidRDefault="00A05337" w:rsidP="00A05337">
      <w:pPr>
        <w:pStyle w:val="Overskrift2"/>
        <w:rPr>
          <w:lang w:val="en-US"/>
        </w:rPr>
      </w:pPr>
      <w:bookmarkStart w:id="37" w:name="_Toc83720756"/>
      <w:r w:rsidRPr="002E19F9">
        <w:rPr>
          <w:lang w:val="en-US"/>
        </w:rPr>
        <w:t>Defense in depth layers</w:t>
      </w:r>
      <w:bookmarkEnd w:id="37"/>
    </w:p>
    <w:p w:rsidR="00A05337" w:rsidRPr="002E19F9" w:rsidRDefault="00A05337" w:rsidP="00D85192">
      <w:pPr>
        <w:pStyle w:val="Overskrift3"/>
        <w:rPr>
          <w:lang w:val="en-US"/>
        </w:rPr>
      </w:pPr>
      <w:bookmarkStart w:id="38" w:name="_Toc83720757"/>
      <w:r w:rsidRPr="002E19F9">
        <w:rPr>
          <w:lang w:val="en-US"/>
        </w:rPr>
        <w:t>GRC Management</w:t>
      </w:r>
      <w:bookmarkEnd w:id="38"/>
    </w:p>
    <w:p w:rsidR="00A05337" w:rsidRPr="002E19F9" w:rsidRDefault="00A05337" w:rsidP="00A05337">
      <w:pPr>
        <w:rPr>
          <w:lang w:val="en-US"/>
        </w:rPr>
      </w:pPr>
      <w:r w:rsidRPr="002E19F9">
        <w:rPr>
          <w:lang w:val="en-US"/>
        </w:rPr>
        <w:t xml:space="preserve">Governance, Risk and Compliance is the overall management of the cloud security program ensuring we have the right security measures to lower the total risk. </w:t>
      </w:r>
    </w:p>
    <w:p w:rsidR="00A05337" w:rsidRPr="002E19F9" w:rsidRDefault="00A05337" w:rsidP="00A05337">
      <w:pPr>
        <w:rPr>
          <w:lang w:val="en-US"/>
        </w:rPr>
      </w:pPr>
      <w:r w:rsidRPr="002E19F9">
        <w:rPr>
          <w:lang w:val="en-US"/>
        </w:rPr>
        <w:t xml:space="preserve">The CCOE has the responsibility for governance, risk and compliance and </w:t>
      </w:r>
      <w:proofErr w:type="gramStart"/>
      <w:r w:rsidRPr="002E19F9">
        <w:rPr>
          <w:lang w:val="en-US"/>
        </w:rPr>
        <w:t>will also</w:t>
      </w:r>
      <w:proofErr w:type="gramEnd"/>
      <w:r w:rsidRPr="002E19F9">
        <w:rPr>
          <w:lang w:val="en-US"/>
        </w:rPr>
        <w:t xml:space="preserve"> manage the development of security architecture for the cloud. The CCOE will manage cloud security personnel and capabilities for detection, response and recovery. </w:t>
      </w:r>
    </w:p>
    <w:p w:rsidR="00A05337" w:rsidRPr="002E19F9" w:rsidRDefault="00A05337" w:rsidP="00D85192">
      <w:pPr>
        <w:pStyle w:val="Overskrift3"/>
        <w:rPr>
          <w:lang w:val="en-US"/>
        </w:rPr>
      </w:pPr>
      <w:bookmarkStart w:id="39" w:name="_Toc83720758"/>
      <w:r w:rsidRPr="002E19F9">
        <w:rPr>
          <w:lang w:val="en-US"/>
        </w:rPr>
        <w:t>Identity and access</w:t>
      </w:r>
      <w:bookmarkEnd w:id="39"/>
    </w:p>
    <w:p w:rsidR="00A05337" w:rsidRPr="002E19F9" w:rsidRDefault="00A05337" w:rsidP="00A05337">
      <w:pPr>
        <w:rPr>
          <w:lang w:val="en-US"/>
        </w:rPr>
      </w:pPr>
      <w:r w:rsidRPr="002E19F9">
        <w:rPr>
          <w:lang w:val="en-US"/>
        </w:rPr>
        <w:t>Identity and access management is important as a layer of defense in the cloud. We are moving from a world with perimeter defenses to a world where identity is the new perimeter. Strong identity and access management processes are vital for success in the cloud.</w:t>
      </w:r>
    </w:p>
    <w:p w:rsidR="00A05337" w:rsidRPr="002E19F9" w:rsidRDefault="00A05337" w:rsidP="00A05337">
      <w:pPr>
        <w:rPr>
          <w:lang w:val="en-US"/>
        </w:rPr>
      </w:pPr>
      <w:r w:rsidRPr="002E19F9">
        <w:rPr>
          <w:lang w:val="en-US"/>
        </w:rPr>
        <w:t xml:space="preserve">Cloud provider tools for identity and access management </w:t>
      </w:r>
      <w:proofErr w:type="gramStart"/>
      <w:r w:rsidRPr="002E19F9">
        <w:rPr>
          <w:lang w:val="en-US"/>
        </w:rPr>
        <w:t>should be used</w:t>
      </w:r>
      <w:proofErr w:type="gramEnd"/>
      <w:r w:rsidRPr="002E19F9">
        <w:rPr>
          <w:lang w:val="en-US"/>
        </w:rPr>
        <w:t xml:space="preserve"> to handle identities and access to assets effectively throughout the cloud environment.</w:t>
      </w:r>
    </w:p>
    <w:p w:rsidR="00A05337" w:rsidRPr="002E19F9" w:rsidRDefault="00A05337" w:rsidP="00D85192">
      <w:pPr>
        <w:pStyle w:val="Overskrift3"/>
        <w:rPr>
          <w:lang w:val="en-US"/>
        </w:rPr>
      </w:pPr>
      <w:bookmarkStart w:id="40" w:name="_Toc83720759"/>
      <w:r w:rsidRPr="002E19F9">
        <w:rPr>
          <w:lang w:val="en-US"/>
        </w:rPr>
        <w:lastRenderedPageBreak/>
        <w:t>Security ops&amp; Infrastructure</w:t>
      </w:r>
      <w:bookmarkEnd w:id="40"/>
    </w:p>
    <w:p w:rsidR="00A05337" w:rsidRPr="002E19F9" w:rsidRDefault="00A05337" w:rsidP="00A05337">
      <w:pPr>
        <w:rPr>
          <w:lang w:val="en-US"/>
        </w:rPr>
      </w:pPr>
      <w:r w:rsidRPr="002E19F9">
        <w:rPr>
          <w:lang w:val="en-US"/>
        </w:rPr>
        <w:t xml:space="preserve">Day-to-day operations of security countermeasures to protect assets is important also in the cloud. The infrastructure </w:t>
      </w:r>
      <w:proofErr w:type="gramStart"/>
      <w:r w:rsidRPr="002E19F9">
        <w:rPr>
          <w:lang w:val="en-US"/>
        </w:rPr>
        <w:t>must be monitored</w:t>
      </w:r>
      <w:proofErr w:type="gramEnd"/>
      <w:r w:rsidRPr="002E19F9">
        <w:rPr>
          <w:lang w:val="en-US"/>
        </w:rPr>
        <w:t xml:space="preserve"> for intrusion attempts 24/7 and tools for automation.</w:t>
      </w:r>
    </w:p>
    <w:p w:rsidR="00A05337" w:rsidRPr="002E19F9" w:rsidRDefault="00A05337" w:rsidP="00A05337">
      <w:pPr>
        <w:rPr>
          <w:lang w:val="en-US"/>
        </w:rPr>
      </w:pPr>
      <w:proofErr w:type="spellStart"/>
      <w:r w:rsidRPr="002E19F9">
        <w:rPr>
          <w:lang w:val="en-US"/>
        </w:rPr>
        <w:t>SecaaS</w:t>
      </w:r>
      <w:proofErr w:type="spellEnd"/>
      <w:r w:rsidRPr="002E19F9">
        <w:rPr>
          <w:lang w:val="en-US"/>
        </w:rPr>
        <w:t xml:space="preserve"> tools from your chosen cloud provider </w:t>
      </w:r>
      <w:proofErr w:type="gramStart"/>
      <w:r w:rsidRPr="002E19F9">
        <w:rPr>
          <w:lang w:val="en-US"/>
        </w:rPr>
        <w:t>should be utilized</w:t>
      </w:r>
      <w:proofErr w:type="gramEnd"/>
      <w:r w:rsidRPr="002E19F9">
        <w:rPr>
          <w:lang w:val="en-US"/>
        </w:rPr>
        <w:t xml:space="preserve"> to run your security operations in the cloud.</w:t>
      </w:r>
    </w:p>
    <w:p w:rsidR="00A05337" w:rsidRPr="002E19F9" w:rsidRDefault="00A05337" w:rsidP="00D85192">
      <w:pPr>
        <w:pStyle w:val="Overskrift3"/>
        <w:rPr>
          <w:lang w:val="en-US"/>
        </w:rPr>
      </w:pPr>
      <w:bookmarkStart w:id="41" w:name="_Toc83720760"/>
      <w:r w:rsidRPr="002E19F9">
        <w:rPr>
          <w:lang w:val="en-US"/>
        </w:rPr>
        <w:t>Endpoint</w:t>
      </w:r>
      <w:bookmarkEnd w:id="41"/>
    </w:p>
    <w:p w:rsidR="00A05337" w:rsidRPr="002E19F9" w:rsidRDefault="00A05337" w:rsidP="00A05337">
      <w:pPr>
        <w:rPr>
          <w:lang w:val="en-US"/>
        </w:rPr>
      </w:pPr>
      <w:r w:rsidRPr="002E19F9">
        <w:rPr>
          <w:lang w:val="en-US"/>
        </w:rPr>
        <w:t xml:space="preserve">Endpoints are even more important when moving to the cloud. Protection of mobiles, laptops and tablets is important for protection of the assets in the cloud. The endpoints </w:t>
      </w:r>
      <w:proofErr w:type="gramStart"/>
      <w:r w:rsidRPr="002E19F9">
        <w:rPr>
          <w:lang w:val="en-US"/>
        </w:rPr>
        <w:t>should be scanned</w:t>
      </w:r>
      <w:proofErr w:type="gramEnd"/>
      <w:r w:rsidRPr="002E19F9">
        <w:rPr>
          <w:lang w:val="en-US"/>
        </w:rPr>
        <w:t xml:space="preserve"> for vulnerabilities, automatically patched and anti-virus software must be installed.</w:t>
      </w:r>
    </w:p>
    <w:p w:rsidR="00A05337" w:rsidRPr="002E19F9" w:rsidRDefault="00A05337" w:rsidP="00A05337">
      <w:pPr>
        <w:rPr>
          <w:lang w:val="en-US"/>
        </w:rPr>
      </w:pPr>
      <w:r w:rsidRPr="002E19F9">
        <w:rPr>
          <w:lang w:val="en-US"/>
        </w:rPr>
        <w:t>An emerging trend is to upload endpoint security logs to the cloud for aggregation and analysis.</w:t>
      </w:r>
    </w:p>
    <w:p w:rsidR="00A05337" w:rsidRPr="002E19F9" w:rsidRDefault="00A05337" w:rsidP="00D85192">
      <w:pPr>
        <w:pStyle w:val="Overskrift3"/>
        <w:rPr>
          <w:lang w:val="en-US"/>
        </w:rPr>
      </w:pPr>
      <w:bookmarkStart w:id="42" w:name="_Toc83720761"/>
      <w:r w:rsidRPr="002E19F9">
        <w:rPr>
          <w:lang w:val="en-US"/>
        </w:rPr>
        <w:t>Application</w:t>
      </w:r>
      <w:bookmarkEnd w:id="42"/>
    </w:p>
    <w:p w:rsidR="00A05337" w:rsidRPr="002E19F9" w:rsidRDefault="00A05337" w:rsidP="00A05337">
      <w:pPr>
        <w:rPr>
          <w:lang w:val="en-US"/>
        </w:rPr>
      </w:pPr>
      <w:r w:rsidRPr="002E19F9">
        <w:rPr>
          <w:lang w:val="en-US"/>
        </w:rPr>
        <w:t xml:space="preserve">A secure development process is key also in the cloud. Security </w:t>
      </w:r>
      <w:proofErr w:type="gramStart"/>
      <w:r w:rsidRPr="002E19F9">
        <w:rPr>
          <w:lang w:val="en-US"/>
        </w:rPr>
        <w:t>must be built</w:t>
      </w:r>
      <w:proofErr w:type="gramEnd"/>
      <w:r w:rsidRPr="002E19F9">
        <w:rPr>
          <w:lang w:val="en-US"/>
        </w:rPr>
        <w:t xml:space="preserve"> into applications from the beginning along with privacy. Attacks against applications running in the cloud exploit vulnerabilities in applications to gain access to your assets. </w:t>
      </w:r>
    </w:p>
    <w:p w:rsidR="00A05337" w:rsidRPr="002E19F9" w:rsidRDefault="00A05337" w:rsidP="00A05337">
      <w:pPr>
        <w:rPr>
          <w:lang w:val="en-US"/>
        </w:rPr>
      </w:pPr>
      <w:r w:rsidRPr="002E19F9">
        <w:rPr>
          <w:lang w:val="en-US"/>
        </w:rPr>
        <w:t xml:space="preserve">Protections against attacks on the application layer </w:t>
      </w:r>
      <w:proofErr w:type="gramStart"/>
      <w:r w:rsidRPr="002E19F9">
        <w:rPr>
          <w:lang w:val="en-US"/>
        </w:rPr>
        <w:t>can be mitigated</w:t>
      </w:r>
      <w:proofErr w:type="gramEnd"/>
      <w:r w:rsidRPr="002E19F9">
        <w:rPr>
          <w:lang w:val="en-US"/>
        </w:rPr>
        <w:t xml:space="preserve"> using a Web Application Firewall.</w:t>
      </w:r>
    </w:p>
    <w:p w:rsidR="00A05337" w:rsidRPr="002E19F9" w:rsidRDefault="00A05337" w:rsidP="00D85192">
      <w:pPr>
        <w:pStyle w:val="Overskrift3"/>
        <w:rPr>
          <w:lang w:val="en-US"/>
        </w:rPr>
      </w:pPr>
      <w:bookmarkStart w:id="43" w:name="_Toc83720762"/>
      <w:r w:rsidRPr="002E19F9">
        <w:rPr>
          <w:lang w:val="en-US"/>
        </w:rPr>
        <w:t>Data</w:t>
      </w:r>
      <w:bookmarkEnd w:id="43"/>
    </w:p>
    <w:p w:rsidR="00A05337" w:rsidRPr="002E19F9" w:rsidRDefault="00A05337" w:rsidP="00A05337">
      <w:pPr>
        <w:rPr>
          <w:lang w:val="en-US"/>
        </w:rPr>
      </w:pPr>
      <w:r w:rsidRPr="002E19F9">
        <w:rPr>
          <w:lang w:val="en-US"/>
        </w:rPr>
        <w:t>It is important to protect data both at rest and in transit. Encryption of traffic and data in cloud storage are good mitigations to protect data from many different types of attacks.</w:t>
      </w:r>
    </w:p>
    <w:p w:rsidR="00A05337" w:rsidRPr="002E19F9" w:rsidRDefault="00A05337" w:rsidP="00A05337">
      <w:pPr>
        <w:rPr>
          <w:lang w:val="en-US"/>
        </w:rPr>
      </w:pPr>
      <w:r w:rsidRPr="002E19F9">
        <w:rPr>
          <w:lang w:val="en-US"/>
        </w:rPr>
        <w:t>The cloud provider offers many mechanisms for encryption and key management.</w:t>
      </w:r>
    </w:p>
    <w:p w:rsidR="00A05337" w:rsidRPr="002E19F9" w:rsidRDefault="00A05337" w:rsidP="00A05337">
      <w:pPr>
        <w:pStyle w:val="Overskrift2"/>
        <w:rPr>
          <w:lang w:val="en-US"/>
        </w:rPr>
      </w:pPr>
      <w:bookmarkStart w:id="44" w:name="_Toc83720763"/>
      <w:r w:rsidRPr="002E19F9">
        <w:rPr>
          <w:lang w:val="en-US"/>
        </w:rPr>
        <w:t>Defense in depth circle</w:t>
      </w:r>
      <w:bookmarkEnd w:id="44"/>
    </w:p>
    <w:p w:rsidR="00491A24" w:rsidRPr="002E19F9" w:rsidRDefault="00491A24" w:rsidP="00491A24">
      <w:pPr>
        <w:spacing w:before="160" w:after="160"/>
        <w:rPr>
          <w:rFonts w:ascii="Arial" w:hAnsi="Arial" w:cs="Arial"/>
          <w:i/>
          <w:sz w:val="20"/>
          <w:szCs w:val="20"/>
          <w:lang w:val="en-US"/>
        </w:rPr>
      </w:pPr>
      <w:r w:rsidRPr="002E19F9">
        <w:rPr>
          <w:rFonts w:ascii="Arial" w:hAnsi="Arial" w:cs="Arial"/>
          <w:i/>
          <w:sz w:val="20"/>
          <w:szCs w:val="20"/>
          <w:lang w:val="en-US"/>
        </w:rPr>
        <w:t>[</w:t>
      </w:r>
      <w:r w:rsidRPr="002E19F9">
        <w:rPr>
          <w:rFonts w:ascii="Arial" w:hAnsi="Arial" w:cs="Arial"/>
          <w:i/>
          <w:color w:val="FF0000"/>
          <w:sz w:val="20"/>
          <w:szCs w:val="20"/>
          <w:lang w:val="en-US"/>
        </w:rPr>
        <w:t>You can use</w:t>
      </w:r>
      <w:r w:rsidRPr="002E19F9">
        <w:rPr>
          <w:rFonts w:ascii="Arial" w:hAnsi="Arial" w:cs="Arial"/>
          <w:i/>
          <w:color w:val="FF0000"/>
          <w:sz w:val="20"/>
          <w:szCs w:val="20"/>
          <w:lang w:val="en-US"/>
        </w:rPr>
        <w:t xml:space="preserve"> </w:t>
      </w:r>
      <w:r w:rsidRPr="002E19F9">
        <w:rPr>
          <w:rFonts w:ascii="Arial" w:hAnsi="Arial" w:cs="Arial"/>
          <w:i/>
          <w:color w:val="FF0000"/>
          <w:sz w:val="20"/>
          <w:szCs w:val="20"/>
          <w:lang w:val="en-US"/>
        </w:rPr>
        <w:t xml:space="preserve">defense in depth circle below in your own projects. The security requirements and mitigations </w:t>
      </w:r>
      <w:proofErr w:type="gramStart"/>
      <w:r w:rsidRPr="002E19F9">
        <w:rPr>
          <w:rFonts w:ascii="Arial" w:hAnsi="Arial" w:cs="Arial"/>
          <w:i/>
          <w:color w:val="FF0000"/>
          <w:sz w:val="20"/>
          <w:szCs w:val="20"/>
          <w:lang w:val="en-US"/>
        </w:rPr>
        <w:t>are placed</w:t>
      </w:r>
      <w:proofErr w:type="gramEnd"/>
      <w:r w:rsidRPr="002E19F9">
        <w:rPr>
          <w:rFonts w:ascii="Arial" w:hAnsi="Arial" w:cs="Arial"/>
          <w:i/>
          <w:color w:val="FF0000"/>
          <w:sz w:val="20"/>
          <w:szCs w:val="20"/>
          <w:lang w:val="en-US"/>
        </w:rPr>
        <w:t xml:space="preserve"> as objects and you can change these to document your own security posture. The</w:t>
      </w:r>
      <w:r w:rsidRPr="002E19F9">
        <w:rPr>
          <w:rFonts w:ascii="Arial" w:hAnsi="Arial" w:cs="Arial"/>
          <w:i/>
          <w:color w:val="FF0000"/>
          <w:sz w:val="20"/>
          <w:szCs w:val="20"/>
          <w:lang w:val="en-US"/>
        </w:rPr>
        <w:t xml:space="preserve"> text below is just an example, and it </w:t>
      </w:r>
      <w:proofErr w:type="gramStart"/>
      <w:r w:rsidRPr="002E19F9">
        <w:rPr>
          <w:rFonts w:ascii="Arial" w:hAnsi="Arial" w:cs="Arial"/>
          <w:i/>
          <w:color w:val="FF0000"/>
          <w:sz w:val="20"/>
          <w:szCs w:val="20"/>
          <w:lang w:val="en-US"/>
        </w:rPr>
        <w:t>must be customized</w:t>
      </w:r>
      <w:proofErr w:type="gramEnd"/>
      <w:r w:rsidRPr="002E19F9">
        <w:rPr>
          <w:rFonts w:ascii="Arial" w:hAnsi="Arial" w:cs="Arial"/>
          <w:i/>
          <w:color w:val="FF0000"/>
          <w:sz w:val="20"/>
          <w:szCs w:val="20"/>
          <w:lang w:val="en-US"/>
        </w:rPr>
        <w:t xml:space="preserve"> based on your specific context. </w:t>
      </w:r>
      <w:r w:rsidRPr="002E19F9">
        <w:rPr>
          <w:rFonts w:ascii="Arial" w:hAnsi="Arial" w:cs="Arial"/>
          <w:i/>
          <w:sz w:val="20"/>
          <w:szCs w:val="20"/>
          <w:lang w:val="en-US"/>
        </w:rPr>
        <w:t>]</w:t>
      </w:r>
    </w:p>
    <w:p w:rsidR="00491A24" w:rsidRPr="002E19F9" w:rsidRDefault="00491A24" w:rsidP="00491A24">
      <w:pPr>
        <w:rPr>
          <w:lang w:val="en-US"/>
        </w:rPr>
      </w:pPr>
    </w:p>
    <w:p w:rsidR="00A05337" w:rsidRPr="002E19F9" w:rsidRDefault="00A05337" w:rsidP="00A05337">
      <w:pPr>
        <w:rPr>
          <w:lang w:val="en-US"/>
        </w:rPr>
      </w:pPr>
      <w:r w:rsidRPr="002E19F9">
        <w:rPr>
          <w:lang w:val="en-US"/>
        </w:rPr>
        <w:t xml:space="preserve">We have </w:t>
      </w:r>
      <w:r w:rsidR="00D85192" w:rsidRPr="002E19F9">
        <w:rPr>
          <w:lang w:val="en-US"/>
        </w:rPr>
        <w:t>five</w:t>
      </w:r>
      <w:r w:rsidRPr="002E19F9">
        <w:rPr>
          <w:lang w:val="en-US"/>
        </w:rPr>
        <w:t xml:space="preserve"> sectors of the circle, each representing a NIST CSF function. We also have </w:t>
      </w:r>
      <w:r w:rsidR="00D85192" w:rsidRPr="002E19F9">
        <w:rPr>
          <w:lang w:val="en-US"/>
        </w:rPr>
        <w:t>six</w:t>
      </w:r>
      <w:r w:rsidRPr="002E19F9">
        <w:rPr>
          <w:lang w:val="en-US"/>
        </w:rPr>
        <w:t xml:space="preserve"> circles representing each architectural layer.</w:t>
      </w:r>
    </w:p>
    <w:p w:rsidR="00A05337" w:rsidRPr="002E19F9" w:rsidRDefault="00A05337" w:rsidP="00A05337">
      <w:pPr>
        <w:rPr>
          <w:lang w:val="en-US"/>
        </w:rPr>
      </w:pPr>
      <w:r w:rsidRPr="002E19F9">
        <w:rPr>
          <w:lang w:val="en-US"/>
        </w:rPr>
        <w:t xml:space="preserve">The idea is to visualize the defense in depth coverage using this circle. The more circles that </w:t>
      </w:r>
      <w:proofErr w:type="gramStart"/>
      <w:r w:rsidRPr="002E19F9">
        <w:rPr>
          <w:lang w:val="en-US"/>
        </w:rPr>
        <w:t>are filled</w:t>
      </w:r>
      <w:proofErr w:type="gramEnd"/>
      <w:r w:rsidRPr="002E19F9">
        <w:rPr>
          <w:lang w:val="en-US"/>
        </w:rPr>
        <w:t xml:space="preserve"> with security measures of each sector, the better. However, the circle does not need to be completely full to represent a good security posture.</w:t>
      </w:r>
    </w:p>
    <w:p w:rsidR="00EE2223" w:rsidRPr="002E19F9" w:rsidRDefault="00D85192" w:rsidP="00EE2223">
      <w:pPr>
        <w:rPr>
          <w:lang w:val="en-US"/>
        </w:rPr>
      </w:pPr>
      <w:r w:rsidRPr="002E19F9">
        <w:rPr>
          <w:lang w:val="en-US"/>
        </w:rPr>
        <w:t>T</w:t>
      </w:r>
      <w:r w:rsidR="00EE2223" w:rsidRPr="002E19F9">
        <w:rPr>
          <w:lang w:val="en-US"/>
        </w:rPr>
        <w:t xml:space="preserve">he mitigations marked in green </w:t>
      </w:r>
      <w:proofErr w:type="gramStart"/>
      <w:r w:rsidR="00EE2223" w:rsidRPr="002E19F9">
        <w:rPr>
          <w:lang w:val="en-US"/>
        </w:rPr>
        <w:t>are placed</w:t>
      </w:r>
      <w:proofErr w:type="gramEnd"/>
      <w:r w:rsidR="00EE2223" w:rsidRPr="002E19F9">
        <w:rPr>
          <w:lang w:val="en-US"/>
        </w:rPr>
        <w:t xml:space="preserve"> in the defense in depth circle. These represent the risk mitigations and </w:t>
      </w:r>
      <w:proofErr w:type="gramStart"/>
      <w:r w:rsidR="00EE2223" w:rsidRPr="002E19F9">
        <w:rPr>
          <w:lang w:val="en-US"/>
        </w:rPr>
        <w:t>are meant</w:t>
      </w:r>
      <w:proofErr w:type="gramEnd"/>
      <w:r w:rsidR="00EE2223" w:rsidRPr="002E19F9">
        <w:rPr>
          <w:lang w:val="en-US"/>
        </w:rPr>
        <w:t xml:space="preserve"> to bring down an unacceptable risk to an acceptable level.</w:t>
      </w:r>
      <w:r w:rsidRPr="002E19F9">
        <w:rPr>
          <w:lang w:val="en-US"/>
        </w:rPr>
        <w:t xml:space="preserve"> </w:t>
      </w:r>
      <w:r w:rsidR="00EE2223" w:rsidRPr="002E19F9">
        <w:rPr>
          <w:lang w:val="en-US"/>
        </w:rPr>
        <w:t>At the same time, these mitigations help us improve the resiliency of the security architecture. Most of the circles in each sector are actually con</w:t>
      </w:r>
      <w:r w:rsidRPr="002E19F9">
        <w:rPr>
          <w:lang w:val="en-US"/>
        </w:rPr>
        <w:t xml:space="preserve">taining at least one mitigation. </w:t>
      </w:r>
      <w:r w:rsidR="00EE2223" w:rsidRPr="002E19F9">
        <w:rPr>
          <w:lang w:val="en-US"/>
        </w:rPr>
        <w:t>When all mitigations from the risk assessment is in place, you will see that there is a significant overlap between different mitigations.</w:t>
      </w:r>
    </w:p>
    <w:p w:rsidR="00EE2223" w:rsidRPr="002E19F9" w:rsidRDefault="00EE2223" w:rsidP="00EE2223">
      <w:pPr>
        <w:rPr>
          <w:lang w:val="en-US"/>
        </w:rPr>
      </w:pPr>
      <w:r w:rsidRPr="002E19F9">
        <w:rPr>
          <w:lang w:val="en-US"/>
        </w:rPr>
        <w:lastRenderedPageBreak/>
        <w:t>The most important reason to go through all mappings and risk assessment is not only to invest resources in what we need the most, but also to document why we have to do it.</w:t>
      </w:r>
    </w:p>
    <w:p w:rsidR="00EE2223" w:rsidRPr="002E19F9" w:rsidRDefault="00EE2223" w:rsidP="00EE2223">
      <w:pPr>
        <w:rPr>
          <w:lang w:val="en-US"/>
        </w:rPr>
      </w:pPr>
      <w:r w:rsidRPr="002E19F9">
        <w:rPr>
          <w:lang w:val="en-US"/>
        </w:rPr>
        <w:t>A lot of the information from risk scenarios, security and regulatory requirements will also be valuable when we start selecting various security services from our chosen cloud provider.</w:t>
      </w:r>
    </w:p>
    <w:p w:rsidR="00A05337" w:rsidRPr="002E19F9" w:rsidRDefault="00EE2223" w:rsidP="00A05337">
      <w:pPr>
        <w:rPr>
          <w:lang w:val="en-US"/>
        </w:rPr>
      </w:pPr>
      <w:r w:rsidRPr="002E19F9">
        <w:rPr>
          <w:lang w:val="en-US"/>
        </w:rPr>
        <w:t xml:space="preserve">During an </w:t>
      </w:r>
      <w:proofErr w:type="gramStart"/>
      <w:r w:rsidRPr="002E19F9">
        <w:rPr>
          <w:lang w:val="en-US"/>
        </w:rPr>
        <w:t>audit</w:t>
      </w:r>
      <w:proofErr w:type="gramEnd"/>
      <w:r w:rsidRPr="002E19F9">
        <w:rPr>
          <w:lang w:val="en-US"/>
        </w:rPr>
        <w:t xml:space="preserve"> you will be asked to show your risk assessments, security requirements and compliance status. I will talk more about compliance in the next section.</w:t>
      </w:r>
    </w:p>
    <w:p w:rsidR="00AE1604" w:rsidRPr="002E19F9" w:rsidRDefault="00AE1604" w:rsidP="00AE1604">
      <w:pPr>
        <w:rPr>
          <w:lang w:val="en-US"/>
        </w:rPr>
      </w:pPr>
    </w:p>
    <w:p w:rsidR="00AE1604" w:rsidRPr="002E19F9" w:rsidRDefault="00AB4BAD" w:rsidP="00AE1604">
      <w:pPr>
        <w:rPr>
          <w:lang w:val="en-US"/>
        </w:rPr>
      </w:pPr>
      <w:r w:rsidRPr="002E19F9">
        <w:rPr>
          <w:noProof/>
          <w:lang w:val="en-US" w:eastAsia="nb-NO"/>
        </w:rPr>
        <mc:AlternateContent>
          <mc:Choice Requires="wps">
            <w:drawing>
              <wp:anchor distT="0" distB="0" distL="114300" distR="114300" simplePos="0" relativeHeight="251704320" behindDoc="0" locked="0" layoutInCell="1" allowOverlap="1" wp14:anchorId="56ECAF46" wp14:editId="510CFC53">
                <wp:simplePos x="0" y="0"/>
                <wp:positionH relativeFrom="column">
                  <wp:posOffset>3635146</wp:posOffset>
                </wp:positionH>
                <wp:positionV relativeFrom="paragraph">
                  <wp:posOffset>3253867</wp:posOffset>
                </wp:positionV>
                <wp:extent cx="668655" cy="368935"/>
                <wp:effectExtent l="0" t="0" r="0" b="0"/>
                <wp:wrapNone/>
                <wp:docPr id="67" name="TekstSylinder 66"/>
                <wp:cNvGraphicFramePr/>
                <a:graphic xmlns:a="http://schemas.openxmlformats.org/drawingml/2006/main">
                  <a:graphicData uri="http://schemas.microsoft.com/office/word/2010/wordprocessingShape">
                    <wps:wsp>
                      <wps:cNvSpPr txBox="1"/>
                      <wps:spPr>
                        <a:xfrm>
                          <a:off x="0" y="0"/>
                          <a:ext cx="668655" cy="368935"/>
                        </a:xfrm>
                        <a:prstGeom prst="rect">
                          <a:avLst/>
                        </a:prstGeom>
                        <a:noFill/>
                      </wps:spPr>
                      <wps:txbx>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Mi18</w:t>
                            </w:r>
                          </w:p>
                        </w:txbxContent>
                      </wps:txbx>
                      <wps:bodyPr wrap="none" rtlCol="0">
                        <a:spAutoFit/>
                      </wps:bodyPr>
                    </wps:wsp>
                  </a:graphicData>
                </a:graphic>
              </wp:anchor>
            </w:drawing>
          </mc:Choice>
          <mc:Fallback>
            <w:pict>
              <v:shapetype w14:anchorId="56ECAF46" id="_x0000_t202" coordsize="21600,21600" o:spt="202" path="m,l,21600r21600,l21600,xe">
                <v:stroke joinstyle="miter"/>
                <v:path gradientshapeok="t" o:connecttype="rect"/>
              </v:shapetype>
              <v:shape id="TekstSylinder 66" o:spid="_x0000_s1026" type="#_x0000_t202" style="position:absolute;margin-left:286.25pt;margin-top:256.2pt;width:52.65pt;height:29.05pt;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" filled="f" stroked="f">
                <v:textbox style="mso-fit-shape-to-text:t">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Mi18</w:t>
                      </w:r>
                    </w:p>
                  </w:txbxContent>
                </v:textbox>
              </v:shape>
            </w:pict>
          </mc:Fallback>
        </mc:AlternateContent>
      </w:r>
      <w:r w:rsidRPr="002E19F9">
        <w:rPr>
          <w:noProof/>
          <w:lang w:val="en-US" w:eastAsia="nb-NO"/>
        </w:rPr>
        <mc:AlternateContent>
          <mc:Choice Requires="wps">
            <w:drawing>
              <wp:anchor distT="0" distB="0" distL="114300" distR="114300" simplePos="0" relativeHeight="251703296" behindDoc="0" locked="0" layoutInCell="1" allowOverlap="1" wp14:anchorId="64986C21" wp14:editId="46791D1B">
                <wp:simplePos x="0" y="0"/>
                <wp:positionH relativeFrom="column">
                  <wp:posOffset>3511321</wp:posOffset>
                </wp:positionH>
                <wp:positionV relativeFrom="paragraph">
                  <wp:posOffset>2782849</wp:posOffset>
                </wp:positionV>
                <wp:extent cx="668655" cy="368935"/>
                <wp:effectExtent l="0" t="0" r="0" b="0"/>
                <wp:wrapNone/>
                <wp:docPr id="66" name="TekstSylinder 65"/>
                <wp:cNvGraphicFramePr/>
                <a:graphic xmlns:a="http://schemas.openxmlformats.org/drawingml/2006/main">
                  <a:graphicData uri="http://schemas.microsoft.com/office/word/2010/wordprocessingShape">
                    <wps:wsp>
                      <wps:cNvSpPr txBox="1"/>
                      <wps:spPr>
                        <a:xfrm>
                          <a:off x="0" y="0"/>
                          <a:ext cx="668655" cy="368935"/>
                        </a:xfrm>
                        <a:prstGeom prst="rect">
                          <a:avLst/>
                        </a:prstGeom>
                        <a:noFill/>
                      </wps:spPr>
                      <wps:txbx>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Mi17</w:t>
                            </w:r>
                          </w:p>
                        </w:txbxContent>
                      </wps:txbx>
                      <wps:bodyPr wrap="none" rtlCol="0">
                        <a:spAutoFit/>
                      </wps:bodyPr>
                    </wps:wsp>
                  </a:graphicData>
                </a:graphic>
              </wp:anchor>
            </w:drawing>
          </mc:Choice>
          <mc:Fallback>
            <w:pict>
              <v:shape w14:anchorId="64986C21" id="TekstSylinder 65" o:spid="_x0000_s1027" type="#_x0000_t202" style="position:absolute;margin-left:276.5pt;margin-top:219.1pt;width:52.65pt;height:29.05pt;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" filled="f" stroked="f">
                <v:textbox style="mso-fit-shape-to-text:t">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Mi17</w:t>
                      </w:r>
                    </w:p>
                  </w:txbxContent>
                </v:textbox>
              </v:shape>
            </w:pict>
          </mc:Fallback>
        </mc:AlternateContent>
      </w:r>
      <w:r w:rsidRPr="002E19F9">
        <w:rPr>
          <w:noProof/>
          <w:lang w:val="en-US" w:eastAsia="nb-NO"/>
        </w:rPr>
        <mc:AlternateContent>
          <mc:Choice Requires="wps">
            <w:drawing>
              <wp:anchor distT="0" distB="0" distL="114300" distR="114300" simplePos="0" relativeHeight="251700224" behindDoc="0" locked="0" layoutInCell="1" allowOverlap="1" wp14:anchorId="3A93148F" wp14:editId="3788881E">
                <wp:simplePos x="0" y="0"/>
                <wp:positionH relativeFrom="column">
                  <wp:posOffset>3323692</wp:posOffset>
                </wp:positionH>
                <wp:positionV relativeFrom="paragraph">
                  <wp:posOffset>2961031</wp:posOffset>
                </wp:positionV>
                <wp:extent cx="407484" cy="369332"/>
                <wp:effectExtent l="0" t="0" r="0" b="0"/>
                <wp:wrapNone/>
                <wp:docPr id="36" name="TekstSylinder 35"/>
                <wp:cNvGraphicFramePr/>
                <a:graphic xmlns:a="http://schemas.openxmlformats.org/drawingml/2006/main">
                  <a:graphicData uri="http://schemas.microsoft.com/office/word/2010/wordprocessingShape">
                    <wps:wsp>
                      <wps:cNvSpPr txBox="1"/>
                      <wps:spPr>
                        <a:xfrm>
                          <a:off x="0" y="0"/>
                          <a:ext cx="407484" cy="369332"/>
                        </a:xfrm>
                        <a:prstGeom prst="rect">
                          <a:avLst/>
                        </a:prstGeom>
                        <a:noFill/>
                      </wps:spPr>
                      <wps:txbx>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FF0000"/>
                                <w:kern w:val="24"/>
                                <w:sz w:val="18"/>
                                <w:szCs w:val="18"/>
                                <w:lang w:val="en-US"/>
                              </w:rPr>
                              <w:t>S8</w:t>
                            </w:r>
                          </w:p>
                        </w:txbxContent>
                      </wps:txbx>
                      <wps:bodyPr wrap="none" rtlCol="0">
                        <a:spAutoFit/>
                      </wps:bodyPr>
                    </wps:wsp>
                  </a:graphicData>
                </a:graphic>
              </wp:anchor>
            </w:drawing>
          </mc:Choice>
          <mc:Fallback>
            <w:pict>
              <v:shape w14:anchorId="3A93148F" id="TekstSylinder 35" o:spid="_x0000_s1028" type="#_x0000_t202" style="position:absolute;margin-left:261.7pt;margin-top:233.15pt;width:32.1pt;height:29.1pt;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" filled="f" stroked="f">
                <v:textbox style="mso-fit-shape-to-text:t">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FF0000"/>
                          <w:kern w:val="24"/>
                          <w:sz w:val="18"/>
                          <w:szCs w:val="18"/>
                          <w:lang w:val="en-US"/>
                        </w:rPr>
                        <w:t>S8</w:t>
                      </w:r>
                    </w:p>
                  </w:txbxContent>
                </v:textbox>
              </v:shape>
            </w:pict>
          </mc:Fallback>
        </mc:AlternateContent>
      </w:r>
      <w:r w:rsidRPr="002E19F9">
        <w:rPr>
          <w:noProof/>
          <w:lang w:val="en-US" w:eastAsia="nb-NO"/>
        </w:rPr>
        <mc:AlternateContent>
          <mc:Choice Requires="wps">
            <w:drawing>
              <wp:anchor distT="0" distB="0" distL="114300" distR="114300" simplePos="0" relativeHeight="251702272" behindDoc="0" locked="0" layoutInCell="1" allowOverlap="1" wp14:anchorId="7F26E898" wp14:editId="12B6077B">
                <wp:simplePos x="0" y="0"/>
                <wp:positionH relativeFrom="column">
                  <wp:posOffset>2910942</wp:posOffset>
                </wp:positionH>
                <wp:positionV relativeFrom="paragraph">
                  <wp:posOffset>2493543</wp:posOffset>
                </wp:positionV>
                <wp:extent cx="668655" cy="368935"/>
                <wp:effectExtent l="0" t="0" r="0" b="0"/>
                <wp:wrapNone/>
                <wp:docPr id="65" name="TekstSylinder 64"/>
                <wp:cNvGraphicFramePr/>
                <a:graphic xmlns:a="http://schemas.openxmlformats.org/drawingml/2006/main">
                  <a:graphicData uri="http://schemas.microsoft.com/office/word/2010/wordprocessingShape">
                    <wps:wsp>
                      <wps:cNvSpPr txBox="1"/>
                      <wps:spPr>
                        <a:xfrm>
                          <a:off x="0" y="0"/>
                          <a:ext cx="668655" cy="368935"/>
                        </a:xfrm>
                        <a:prstGeom prst="rect">
                          <a:avLst/>
                        </a:prstGeom>
                        <a:noFill/>
                      </wps:spPr>
                      <wps:txbx>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Mi17</w:t>
                            </w:r>
                          </w:p>
                        </w:txbxContent>
                      </wps:txbx>
                      <wps:bodyPr wrap="none" rtlCol="0">
                        <a:spAutoFit/>
                      </wps:bodyPr>
                    </wps:wsp>
                  </a:graphicData>
                </a:graphic>
              </wp:anchor>
            </w:drawing>
          </mc:Choice>
          <mc:Fallback>
            <w:pict>
              <v:shape w14:anchorId="7F26E898" id="TekstSylinder 64" o:spid="_x0000_s1029" type="#_x0000_t202" style="position:absolute;margin-left:229.2pt;margin-top:196.35pt;width:52.65pt;height:29.05pt;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" filled="f" stroked="f">
                <v:textbox style="mso-fit-shape-to-text:t">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Mi17</w:t>
                      </w:r>
                    </w:p>
                  </w:txbxContent>
                </v:textbox>
              </v:shape>
            </w:pict>
          </mc:Fallback>
        </mc:AlternateContent>
      </w:r>
      <w:r w:rsidRPr="002E19F9">
        <w:rPr>
          <w:noProof/>
          <w:lang w:val="en-US" w:eastAsia="nb-NO"/>
        </w:rPr>
        <mc:AlternateContent>
          <mc:Choice Requires="wps">
            <w:drawing>
              <wp:anchor distT="0" distB="0" distL="114300" distR="114300" simplePos="0" relativeHeight="251701248" behindDoc="0" locked="0" layoutInCell="1" allowOverlap="1" wp14:anchorId="617A2BD5" wp14:editId="26F06C9D">
                <wp:simplePos x="0" y="0"/>
                <wp:positionH relativeFrom="column">
                  <wp:posOffset>2720010</wp:posOffset>
                </wp:positionH>
                <wp:positionV relativeFrom="paragraph">
                  <wp:posOffset>2158264</wp:posOffset>
                </wp:positionV>
                <wp:extent cx="668655" cy="368935"/>
                <wp:effectExtent l="0" t="0" r="0" b="0"/>
                <wp:wrapNone/>
                <wp:docPr id="64" name="TekstSylinder 63"/>
                <wp:cNvGraphicFramePr/>
                <a:graphic xmlns:a="http://schemas.openxmlformats.org/drawingml/2006/main">
                  <a:graphicData uri="http://schemas.microsoft.com/office/word/2010/wordprocessingShape">
                    <wps:wsp>
                      <wps:cNvSpPr txBox="1"/>
                      <wps:spPr>
                        <a:xfrm>
                          <a:off x="0" y="0"/>
                          <a:ext cx="668655" cy="368935"/>
                        </a:xfrm>
                        <a:prstGeom prst="rect">
                          <a:avLst/>
                        </a:prstGeom>
                        <a:noFill/>
                      </wps:spPr>
                      <wps:txbx>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Mi17</w:t>
                            </w:r>
                          </w:p>
                        </w:txbxContent>
                      </wps:txbx>
                      <wps:bodyPr wrap="none" rtlCol="0">
                        <a:spAutoFit/>
                      </wps:bodyPr>
                    </wps:wsp>
                  </a:graphicData>
                </a:graphic>
              </wp:anchor>
            </w:drawing>
          </mc:Choice>
          <mc:Fallback>
            <w:pict>
              <v:shape w14:anchorId="617A2BD5" id="TekstSylinder 63" o:spid="_x0000_s1030" type="#_x0000_t202" style="position:absolute;margin-left:214.15pt;margin-top:169.95pt;width:52.65pt;height:29.05pt;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" filled="f" stroked="f">
                <v:textbox style="mso-fit-shape-to-text:t">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Mi17</w:t>
                      </w:r>
                    </w:p>
                  </w:txbxContent>
                </v:textbox>
              </v:shape>
            </w:pict>
          </mc:Fallback>
        </mc:AlternateContent>
      </w:r>
      <w:r w:rsidRPr="002E19F9">
        <w:rPr>
          <w:noProof/>
          <w:lang w:val="en-US" w:eastAsia="nb-NO"/>
        </w:rPr>
        <mc:AlternateContent>
          <mc:Choice Requires="wps">
            <w:drawing>
              <wp:anchor distT="0" distB="0" distL="114300" distR="114300" simplePos="0" relativeHeight="251694080" behindDoc="0" locked="0" layoutInCell="1" allowOverlap="1" wp14:anchorId="70156CD2" wp14:editId="00FCB94A">
                <wp:simplePos x="0" y="0"/>
                <wp:positionH relativeFrom="column">
                  <wp:posOffset>4253535</wp:posOffset>
                </wp:positionH>
                <wp:positionV relativeFrom="paragraph">
                  <wp:posOffset>1158875</wp:posOffset>
                </wp:positionV>
                <wp:extent cx="668655" cy="368935"/>
                <wp:effectExtent l="0" t="0" r="0" b="0"/>
                <wp:wrapNone/>
                <wp:docPr id="54" name="TekstSylinder 53"/>
                <wp:cNvGraphicFramePr/>
                <a:graphic xmlns:a="http://schemas.openxmlformats.org/drawingml/2006/main">
                  <a:graphicData uri="http://schemas.microsoft.com/office/word/2010/wordprocessingShape">
                    <wps:wsp>
                      <wps:cNvSpPr txBox="1"/>
                      <wps:spPr>
                        <a:xfrm>
                          <a:off x="0" y="0"/>
                          <a:ext cx="668655" cy="368935"/>
                        </a:xfrm>
                        <a:prstGeom prst="rect">
                          <a:avLst/>
                        </a:prstGeom>
                        <a:noFill/>
                      </wps:spPr>
                      <wps:txbx>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Mi14</w:t>
                            </w:r>
                          </w:p>
                        </w:txbxContent>
                      </wps:txbx>
                      <wps:bodyPr wrap="none" rtlCol="0">
                        <a:spAutoFit/>
                      </wps:bodyPr>
                    </wps:wsp>
                  </a:graphicData>
                </a:graphic>
              </wp:anchor>
            </w:drawing>
          </mc:Choice>
          <mc:Fallback>
            <w:pict>
              <v:shape w14:anchorId="70156CD2" id="TekstSylinder 53" o:spid="_x0000_s1031" type="#_x0000_t202" style="position:absolute;margin-left:334.9pt;margin-top:91.25pt;width:52.65pt;height:29.05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" filled="f" stroked="f">
                <v:textbox style="mso-fit-shape-to-text:t">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Mi14</w:t>
                      </w:r>
                    </w:p>
                  </w:txbxContent>
                </v:textbox>
              </v:shape>
            </w:pict>
          </mc:Fallback>
        </mc:AlternateContent>
      </w:r>
      <w:r w:rsidRPr="002E19F9">
        <w:rPr>
          <w:noProof/>
          <w:lang w:val="en-US" w:eastAsia="nb-NO"/>
        </w:rPr>
        <mc:AlternateContent>
          <mc:Choice Requires="wps">
            <w:drawing>
              <wp:anchor distT="0" distB="0" distL="114300" distR="114300" simplePos="0" relativeHeight="251693056" behindDoc="0" locked="0" layoutInCell="1" allowOverlap="1" wp14:anchorId="2D0C3CF2" wp14:editId="498ADA78">
                <wp:simplePos x="0" y="0"/>
                <wp:positionH relativeFrom="column">
                  <wp:posOffset>4173424</wp:posOffset>
                </wp:positionH>
                <wp:positionV relativeFrom="paragraph">
                  <wp:posOffset>1994357</wp:posOffset>
                </wp:positionV>
                <wp:extent cx="668655" cy="368935"/>
                <wp:effectExtent l="0" t="0" r="0" b="0"/>
                <wp:wrapNone/>
                <wp:docPr id="53" name="TekstSylinder 52"/>
                <wp:cNvGraphicFramePr/>
                <a:graphic xmlns:a="http://schemas.openxmlformats.org/drawingml/2006/main">
                  <a:graphicData uri="http://schemas.microsoft.com/office/word/2010/wordprocessingShape">
                    <wps:wsp>
                      <wps:cNvSpPr txBox="1"/>
                      <wps:spPr>
                        <a:xfrm>
                          <a:off x="0" y="0"/>
                          <a:ext cx="668655" cy="368935"/>
                        </a:xfrm>
                        <a:prstGeom prst="rect">
                          <a:avLst/>
                        </a:prstGeom>
                        <a:noFill/>
                      </wps:spPr>
                      <wps:txbx>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Mi16</w:t>
                            </w:r>
                          </w:p>
                        </w:txbxContent>
                      </wps:txbx>
                      <wps:bodyPr wrap="none" rtlCol="0">
                        <a:spAutoFit/>
                      </wps:bodyPr>
                    </wps:wsp>
                  </a:graphicData>
                </a:graphic>
              </wp:anchor>
            </w:drawing>
          </mc:Choice>
          <mc:Fallback>
            <w:pict>
              <v:shape w14:anchorId="2D0C3CF2" id="TekstSylinder 52" o:spid="_x0000_s1032" type="#_x0000_t202" style="position:absolute;margin-left:328.6pt;margin-top:157.05pt;width:52.65pt;height:29.05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" filled="f" stroked="f">
                <v:textbox style="mso-fit-shape-to-text:t">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Mi16</w:t>
                      </w:r>
                    </w:p>
                  </w:txbxContent>
                </v:textbox>
              </v:shape>
            </w:pict>
          </mc:Fallback>
        </mc:AlternateContent>
      </w:r>
      <w:r w:rsidRPr="002E19F9">
        <w:rPr>
          <w:noProof/>
          <w:lang w:val="en-US" w:eastAsia="nb-NO"/>
        </w:rPr>
        <mc:AlternateContent>
          <mc:Choice Requires="wps">
            <w:drawing>
              <wp:anchor distT="0" distB="0" distL="114300" distR="114300" simplePos="0" relativeHeight="251695104" behindDoc="0" locked="0" layoutInCell="1" allowOverlap="1" wp14:anchorId="5F1EA2AD" wp14:editId="3553B478">
                <wp:simplePos x="0" y="0"/>
                <wp:positionH relativeFrom="column">
                  <wp:posOffset>4128339</wp:posOffset>
                </wp:positionH>
                <wp:positionV relativeFrom="paragraph">
                  <wp:posOffset>1534922</wp:posOffset>
                </wp:positionV>
                <wp:extent cx="668655" cy="368935"/>
                <wp:effectExtent l="0" t="0" r="0" b="0"/>
                <wp:wrapNone/>
                <wp:docPr id="57" name="TekstSylinder 56"/>
                <wp:cNvGraphicFramePr/>
                <a:graphic xmlns:a="http://schemas.openxmlformats.org/drawingml/2006/main">
                  <a:graphicData uri="http://schemas.microsoft.com/office/word/2010/wordprocessingShape">
                    <wps:wsp>
                      <wps:cNvSpPr txBox="1"/>
                      <wps:spPr>
                        <a:xfrm>
                          <a:off x="0" y="0"/>
                          <a:ext cx="668655" cy="368935"/>
                        </a:xfrm>
                        <a:prstGeom prst="rect">
                          <a:avLst/>
                        </a:prstGeom>
                        <a:noFill/>
                      </wps:spPr>
                      <wps:txbx>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Mi15</w:t>
                            </w:r>
                          </w:p>
                        </w:txbxContent>
                      </wps:txbx>
                      <wps:bodyPr wrap="none" rtlCol="0">
                        <a:spAutoFit/>
                      </wps:bodyPr>
                    </wps:wsp>
                  </a:graphicData>
                </a:graphic>
              </wp:anchor>
            </w:drawing>
          </mc:Choice>
          <mc:Fallback>
            <w:pict>
              <v:shape w14:anchorId="5F1EA2AD" id="TekstSylinder 56" o:spid="_x0000_s1033" type="#_x0000_t202" style="position:absolute;margin-left:325.05pt;margin-top:120.85pt;width:52.65pt;height:29.05pt;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" filled="f" stroked="f">
                <v:textbox style="mso-fit-shape-to-text:t">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Mi15</w:t>
                      </w:r>
                    </w:p>
                  </w:txbxContent>
                </v:textbox>
              </v:shape>
            </w:pict>
          </mc:Fallback>
        </mc:AlternateContent>
      </w:r>
      <w:r w:rsidRPr="002E19F9">
        <w:rPr>
          <w:noProof/>
          <w:lang w:val="en-US" w:eastAsia="nb-NO"/>
        </w:rPr>
        <mc:AlternateContent>
          <mc:Choice Requires="wps">
            <w:drawing>
              <wp:anchor distT="0" distB="0" distL="114300" distR="114300" simplePos="0" relativeHeight="251696128" behindDoc="0" locked="0" layoutInCell="1" allowOverlap="1" wp14:anchorId="7E0CDA31" wp14:editId="4E1B9491">
                <wp:simplePos x="0" y="0"/>
                <wp:positionH relativeFrom="column">
                  <wp:posOffset>3894353</wp:posOffset>
                </wp:positionH>
                <wp:positionV relativeFrom="paragraph">
                  <wp:posOffset>1785214</wp:posOffset>
                </wp:positionV>
                <wp:extent cx="668655" cy="368935"/>
                <wp:effectExtent l="0" t="0" r="0" b="0"/>
                <wp:wrapNone/>
                <wp:docPr id="58" name="TekstSylinder 57"/>
                <wp:cNvGraphicFramePr/>
                <a:graphic xmlns:a="http://schemas.openxmlformats.org/drawingml/2006/main">
                  <a:graphicData uri="http://schemas.microsoft.com/office/word/2010/wordprocessingShape">
                    <wps:wsp>
                      <wps:cNvSpPr txBox="1"/>
                      <wps:spPr>
                        <a:xfrm>
                          <a:off x="0" y="0"/>
                          <a:ext cx="668655" cy="368935"/>
                        </a:xfrm>
                        <a:prstGeom prst="rect">
                          <a:avLst/>
                        </a:prstGeom>
                        <a:noFill/>
                      </wps:spPr>
                      <wps:txbx>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Mi15</w:t>
                            </w:r>
                          </w:p>
                        </w:txbxContent>
                      </wps:txbx>
                      <wps:bodyPr wrap="none" rtlCol="0">
                        <a:spAutoFit/>
                      </wps:bodyPr>
                    </wps:wsp>
                  </a:graphicData>
                </a:graphic>
              </wp:anchor>
            </w:drawing>
          </mc:Choice>
          <mc:Fallback>
            <w:pict>
              <v:shape w14:anchorId="7E0CDA31" id="TekstSylinder 57" o:spid="_x0000_s1034" type="#_x0000_t202" style="position:absolute;margin-left:306.65pt;margin-top:140.55pt;width:52.65pt;height:29.05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" filled="f" stroked="f">
                <v:textbox style="mso-fit-shape-to-text:t">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Mi15</w:t>
                      </w:r>
                    </w:p>
                  </w:txbxContent>
                </v:textbox>
              </v:shape>
            </w:pict>
          </mc:Fallback>
        </mc:AlternateContent>
      </w:r>
      <w:r w:rsidRPr="002E19F9">
        <w:rPr>
          <w:noProof/>
          <w:lang w:val="en-US" w:eastAsia="nb-NO"/>
        </w:rPr>
        <mc:AlternateContent>
          <mc:Choice Requires="wps">
            <w:drawing>
              <wp:anchor distT="0" distB="0" distL="114300" distR="114300" simplePos="0" relativeHeight="251697152" behindDoc="0" locked="0" layoutInCell="1" allowOverlap="1" wp14:anchorId="36DDF73E" wp14:editId="7C62E235">
                <wp:simplePos x="0" y="0"/>
                <wp:positionH relativeFrom="column">
                  <wp:posOffset>3619474</wp:posOffset>
                </wp:positionH>
                <wp:positionV relativeFrom="paragraph">
                  <wp:posOffset>1788160</wp:posOffset>
                </wp:positionV>
                <wp:extent cx="668655" cy="368935"/>
                <wp:effectExtent l="0" t="0" r="0" b="0"/>
                <wp:wrapNone/>
                <wp:docPr id="60" name="TekstSylinder 59"/>
                <wp:cNvGraphicFramePr/>
                <a:graphic xmlns:a="http://schemas.openxmlformats.org/drawingml/2006/main">
                  <a:graphicData uri="http://schemas.microsoft.com/office/word/2010/wordprocessingShape">
                    <wps:wsp>
                      <wps:cNvSpPr txBox="1"/>
                      <wps:spPr>
                        <a:xfrm>
                          <a:off x="0" y="0"/>
                          <a:ext cx="668655" cy="368935"/>
                        </a:xfrm>
                        <a:prstGeom prst="rect">
                          <a:avLst/>
                        </a:prstGeom>
                        <a:noFill/>
                      </wps:spPr>
                      <wps:txbx>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Mi15</w:t>
                            </w:r>
                          </w:p>
                        </w:txbxContent>
                      </wps:txbx>
                      <wps:bodyPr wrap="none" rtlCol="0">
                        <a:spAutoFit/>
                      </wps:bodyPr>
                    </wps:wsp>
                  </a:graphicData>
                </a:graphic>
              </wp:anchor>
            </w:drawing>
          </mc:Choice>
          <mc:Fallback>
            <w:pict>
              <v:shape w14:anchorId="36DDF73E" id="TekstSylinder 59" o:spid="_x0000_s1035" type="#_x0000_t202" style="position:absolute;margin-left:285pt;margin-top:140.8pt;width:52.65pt;height:29.05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" filled="f" stroked="f">
                <v:textbox style="mso-fit-shape-to-text:t">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Mi15</w:t>
                      </w:r>
                    </w:p>
                  </w:txbxContent>
                </v:textbox>
              </v:shape>
            </w:pict>
          </mc:Fallback>
        </mc:AlternateContent>
      </w:r>
      <w:r w:rsidRPr="002E19F9">
        <w:rPr>
          <w:noProof/>
          <w:lang w:val="en-US" w:eastAsia="nb-NO"/>
        </w:rPr>
        <mc:AlternateContent>
          <mc:Choice Requires="wps">
            <w:drawing>
              <wp:anchor distT="0" distB="0" distL="114300" distR="114300" simplePos="0" relativeHeight="251698176" behindDoc="0" locked="0" layoutInCell="1" allowOverlap="1" wp14:anchorId="54344DBD" wp14:editId="75972832">
                <wp:simplePos x="0" y="0"/>
                <wp:positionH relativeFrom="column">
                  <wp:posOffset>3305277</wp:posOffset>
                </wp:positionH>
                <wp:positionV relativeFrom="paragraph">
                  <wp:posOffset>1818183</wp:posOffset>
                </wp:positionV>
                <wp:extent cx="668655" cy="368935"/>
                <wp:effectExtent l="0" t="0" r="0" b="0"/>
                <wp:wrapNone/>
                <wp:docPr id="61" name="TekstSylinder 60"/>
                <wp:cNvGraphicFramePr/>
                <a:graphic xmlns:a="http://schemas.openxmlformats.org/drawingml/2006/main">
                  <a:graphicData uri="http://schemas.microsoft.com/office/word/2010/wordprocessingShape">
                    <wps:wsp>
                      <wps:cNvSpPr txBox="1"/>
                      <wps:spPr>
                        <a:xfrm>
                          <a:off x="0" y="0"/>
                          <a:ext cx="668655" cy="368935"/>
                        </a:xfrm>
                        <a:prstGeom prst="rect">
                          <a:avLst/>
                        </a:prstGeom>
                        <a:noFill/>
                      </wps:spPr>
                      <wps:txbx>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Mi15</w:t>
                            </w:r>
                          </w:p>
                        </w:txbxContent>
                      </wps:txbx>
                      <wps:bodyPr wrap="none" rtlCol="0">
                        <a:spAutoFit/>
                      </wps:bodyPr>
                    </wps:wsp>
                  </a:graphicData>
                </a:graphic>
              </wp:anchor>
            </w:drawing>
          </mc:Choice>
          <mc:Fallback>
            <w:pict>
              <v:shape w14:anchorId="54344DBD" id="TekstSylinder 60" o:spid="_x0000_s1036" type="#_x0000_t202" style="position:absolute;margin-left:260.25pt;margin-top:143.15pt;width:52.65pt;height:29.05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" filled="f" stroked="f">
                <v:textbox style="mso-fit-shape-to-text:t">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Mi15</w:t>
                      </w:r>
                    </w:p>
                  </w:txbxContent>
                </v:textbox>
              </v:shape>
            </w:pict>
          </mc:Fallback>
        </mc:AlternateContent>
      </w:r>
      <w:r w:rsidRPr="002E19F9">
        <w:rPr>
          <w:noProof/>
          <w:lang w:val="en-US" w:eastAsia="nb-NO"/>
        </w:rPr>
        <mc:AlternateContent>
          <mc:Choice Requires="wps">
            <w:drawing>
              <wp:anchor distT="0" distB="0" distL="114300" distR="114300" simplePos="0" relativeHeight="251691008" behindDoc="0" locked="0" layoutInCell="1" allowOverlap="1" wp14:anchorId="4D84E475" wp14:editId="7E3D42B4">
                <wp:simplePos x="0" y="0"/>
                <wp:positionH relativeFrom="column">
                  <wp:posOffset>2088769</wp:posOffset>
                </wp:positionH>
                <wp:positionV relativeFrom="paragraph">
                  <wp:posOffset>2445639</wp:posOffset>
                </wp:positionV>
                <wp:extent cx="551754" cy="369332"/>
                <wp:effectExtent l="0" t="0" r="0" b="0"/>
                <wp:wrapNone/>
                <wp:docPr id="63" name="TekstSylinder 62"/>
                <wp:cNvGraphicFramePr/>
                <a:graphic xmlns:a="http://schemas.openxmlformats.org/drawingml/2006/main">
                  <a:graphicData uri="http://schemas.microsoft.com/office/word/2010/wordprocessingShape">
                    <wps:wsp>
                      <wps:cNvSpPr txBox="1"/>
                      <wps:spPr>
                        <a:xfrm>
                          <a:off x="0" y="0"/>
                          <a:ext cx="551754" cy="369332"/>
                        </a:xfrm>
                        <a:prstGeom prst="rect">
                          <a:avLst/>
                        </a:prstGeom>
                        <a:noFill/>
                      </wps:spPr>
                      <wps:txbx>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Mi1</w:t>
                            </w:r>
                          </w:p>
                        </w:txbxContent>
                      </wps:txbx>
                      <wps:bodyPr wrap="none" rtlCol="0">
                        <a:spAutoFit/>
                      </wps:bodyPr>
                    </wps:wsp>
                  </a:graphicData>
                </a:graphic>
              </wp:anchor>
            </w:drawing>
          </mc:Choice>
          <mc:Fallback>
            <w:pict>
              <v:shape w14:anchorId="4D84E475" id="TekstSylinder 62" o:spid="_x0000_s1037" type="#_x0000_t202" style="position:absolute;margin-left:164.45pt;margin-top:192.55pt;width:43.45pt;height:29.1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" filled="f" stroked="f">
                <v:textbox style="mso-fit-shape-to-text:t">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Mi1</w:t>
                      </w:r>
                    </w:p>
                  </w:txbxContent>
                </v:textbox>
              </v:shape>
            </w:pict>
          </mc:Fallback>
        </mc:AlternateContent>
      </w:r>
      <w:r w:rsidRPr="002E19F9">
        <w:rPr>
          <w:noProof/>
          <w:lang w:val="en-US" w:eastAsia="nb-NO"/>
        </w:rPr>
        <mc:AlternateContent>
          <mc:Choice Requires="wps">
            <w:drawing>
              <wp:anchor distT="0" distB="0" distL="114300" distR="114300" simplePos="0" relativeHeight="251689984" behindDoc="0" locked="0" layoutInCell="1" allowOverlap="1" wp14:anchorId="67703B8E" wp14:editId="57A99538">
                <wp:simplePos x="0" y="0"/>
                <wp:positionH relativeFrom="column">
                  <wp:posOffset>2313305</wp:posOffset>
                </wp:positionH>
                <wp:positionV relativeFrom="paragraph">
                  <wp:posOffset>2199234</wp:posOffset>
                </wp:positionV>
                <wp:extent cx="551754" cy="369332"/>
                <wp:effectExtent l="0" t="0" r="0" b="0"/>
                <wp:wrapNone/>
                <wp:docPr id="62" name="TekstSylinder 61"/>
                <wp:cNvGraphicFramePr/>
                <a:graphic xmlns:a="http://schemas.openxmlformats.org/drawingml/2006/main">
                  <a:graphicData uri="http://schemas.microsoft.com/office/word/2010/wordprocessingShape">
                    <wps:wsp>
                      <wps:cNvSpPr txBox="1"/>
                      <wps:spPr>
                        <a:xfrm>
                          <a:off x="0" y="0"/>
                          <a:ext cx="551754" cy="369332"/>
                        </a:xfrm>
                        <a:prstGeom prst="rect">
                          <a:avLst/>
                        </a:prstGeom>
                        <a:noFill/>
                      </wps:spPr>
                      <wps:txbx>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Mi1</w:t>
                            </w:r>
                          </w:p>
                        </w:txbxContent>
                      </wps:txbx>
                      <wps:bodyPr wrap="none" rtlCol="0">
                        <a:spAutoFit/>
                      </wps:bodyPr>
                    </wps:wsp>
                  </a:graphicData>
                </a:graphic>
              </wp:anchor>
            </w:drawing>
          </mc:Choice>
          <mc:Fallback>
            <w:pict>
              <v:shape w14:anchorId="67703B8E" id="TekstSylinder 61" o:spid="_x0000_s1038" type="#_x0000_t202" style="position:absolute;margin-left:182.15pt;margin-top:173.15pt;width:43.45pt;height:29.1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" filled="f" stroked="f">
                <v:textbox style="mso-fit-shape-to-text:t">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Mi1</w:t>
                      </w:r>
                    </w:p>
                  </w:txbxContent>
                </v:textbox>
              </v:shape>
            </w:pict>
          </mc:Fallback>
        </mc:AlternateContent>
      </w:r>
      <w:r w:rsidRPr="002E19F9">
        <w:rPr>
          <w:noProof/>
          <w:lang w:val="en-US" w:eastAsia="nb-NO"/>
        </w:rPr>
        <mc:AlternateContent>
          <mc:Choice Requires="wps">
            <w:drawing>
              <wp:anchor distT="0" distB="0" distL="114300" distR="114300" simplePos="0" relativeHeight="251683840" behindDoc="0" locked="0" layoutInCell="1" allowOverlap="1" wp14:anchorId="0F558111" wp14:editId="5E452604">
                <wp:simplePos x="0" y="0"/>
                <wp:positionH relativeFrom="column">
                  <wp:posOffset>1659738</wp:posOffset>
                </wp:positionH>
                <wp:positionV relativeFrom="paragraph">
                  <wp:posOffset>2786837</wp:posOffset>
                </wp:positionV>
                <wp:extent cx="551754" cy="369332"/>
                <wp:effectExtent l="0" t="0" r="0" b="0"/>
                <wp:wrapNone/>
                <wp:docPr id="37" name="TekstSylinder 36"/>
                <wp:cNvGraphicFramePr/>
                <a:graphic xmlns:a="http://schemas.openxmlformats.org/drawingml/2006/main">
                  <a:graphicData uri="http://schemas.microsoft.com/office/word/2010/wordprocessingShape">
                    <wps:wsp>
                      <wps:cNvSpPr txBox="1"/>
                      <wps:spPr>
                        <a:xfrm>
                          <a:off x="0" y="0"/>
                          <a:ext cx="551754" cy="369332"/>
                        </a:xfrm>
                        <a:prstGeom prst="rect">
                          <a:avLst/>
                        </a:prstGeom>
                        <a:noFill/>
                      </wps:spPr>
                      <wps:txbx>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Mi1</w:t>
                            </w:r>
                          </w:p>
                        </w:txbxContent>
                      </wps:txbx>
                      <wps:bodyPr wrap="none" rtlCol="0">
                        <a:spAutoFit/>
                      </wps:bodyPr>
                    </wps:wsp>
                  </a:graphicData>
                </a:graphic>
              </wp:anchor>
            </w:drawing>
          </mc:Choice>
          <mc:Fallback>
            <w:pict>
              <v:shape w14:anchorId="0F558111" id="TekstSylinder 36" o:spid="_x0000_s1039" type="#_x0000_t202" style="position:absolute;margin-left:130.7pt;margin-top:219.45pt;width:43.45pt;height:29.1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" filled="f" stroked="f">
                <v:textbox style="mso-fit-shape-to-text:t">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Mi1</w:t>
                      </w:r>
                    </w:p>
                  </w:txbxContent>
                </v:textbox>
              </v:shape>
            </w:pict>
          </mc:Fallback>
        </mc:AlternateContent>
      </w:r>
      <w:r w:rsidRPr="002E19F9">
        <w:rPr>
          <w:noProof/>
          <w:lang w:val="en-US" w:eastAsia="nb-NO"/>
        </w:rPr>
        <mc:AlternateContent>
          <mc:Choice Requires="wps">
            <w:drawing>
              <wp:anchor distT="0" distB="0" distL="114300" distR="114300" simplePos="0" relativeHeight="251688960" behindDoc="0" locked="0" layoutInCell="1" allowOverlap="1" wp14:anchorId="41FA2541" wp14:editId="3473FC64">
                <wp:simplePos x="0" y="0"/>
                <wp:positionH relativeFrom="column">
                  <wp:posOffset>1862049</wp:posOffset>
                </wp:positionH>
                <wp:positionV relativeFrom="paragraph">
                  <wp:posOffset>2597607</wp:posOffset>
                </wp:positionV>
                <wp:extent cx="551754" cy="369332"/>
                <wp:effectExtent l="0" t="0" r="0" b="0"/>
                <wp:wrapNone/>
                <wp:docPr id="47" name="TekstSylinder 46"/>
                <wp:cNvGraphicFramePr/>
                <a:graphic xmlns:a="http://schemas.openxmlformats.org/drawingml/2006/main">
                  <a:graphicData uri="http://schemas.microsoft.com/office/word/2010/wordprocessingShape">
                    <wps:wsp>
                      <wps:cNvSpPr txBox="1"/>
                      <wps:spPr>
                        <a:xfrm>
                          <a:off x="0" y="0"/>
                          <a:ext cx="551754" cy="369332"/>
                        </a:xfrm>
                        <a:prstGeom prst="rect">
                          <a:avLst/>
                        </a:prstGeom>
                        <a:noFill/>
                      </wps:spPr>
                      <wps:txbx>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Mi1</w:t>
                            </w:r>
                          </w:p>
                        </w:txbxContent>
                      </wps:txbx>
                      <wps:bodyPr wrap="none" rtlCol="0">
                        <a:spAutoFit/>
                      </wps:bodyPr>
                    </wps:wsp>
                  </a:graphicData>
                </a:graphic>
              </wp:anchor>
            </w:drawing>
          </mc:Choice>
          <mc:Fallback>
            <w:pict>
              <v:shape w14:anchorId="41FA2541" id="TekstSylinder 46" o:spid="_x0000_s1040" type="#_x0000_t202" style="position:absolute;margin-left:146.6pt;margin-top:204.55pt;width:43.45pt;height:29.1pt;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" filled="f" stroked="f">
                <v:textbox style="mso-fit-shape-to-text:t">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Mi1</w:t>
                      </w:r>
                    </w:p>
                  </w:txbxContent>
                </v:textbox>
              </v:shape>
            </w:pict>
          </mc:Fallback>
        </mc:AlternateContent>
      </w:r>
      <w:r w:rsidRPr="002E19F9">
        <w:rPr>
          <w:noProof/>
          <w:lang w:val="en-US" w:eastAsia="nb-NO"/>
        </w:rPr>
        <mc:AlternateContent>
          <mc:Choice Requires="wps">
            <w:drawing>
              <wp:anchor distT="0" distB="0" distL="114300" distR="114300" simplePos="0" relativeHeight="251682816" behindDoc="0" locked="0" layoutInCell="1" allowOverlap="1" wp14:anchorId="1D8A2C4E" wp14:editId="58D26402">
                <wp:simplePos x="0" y="0"/>
                <wp:positionH relativeFrom="column">
                  <wp:posOffset>979576</wp:posOffset>
                </wp:positionH>
                <wp:positionV relativeFrom="paragraph">
                  <wp:posOffset>2704617</wp:posOffset>
                </wp:positionV>
                <wp:extent cx="407484" cy="369332"/>
                <wp:effectExtent l="0" t="0" r="0" b="0"/>
                <wp:wrapNone/>
                <wp:docPr id="34" name="TekstSylinder 33"/>
                <wp:cNvGraphicFramePr/>
                <a:graphic xmlns:a="http://schemas.openxmlformats.org/drawingml/2006/main">
                  <a:graphicData uri="http://schemas.microsoft.com/office/word/2010/wordprocessingShape">
                    <wps:wsp>
                      <wps:cNvSpPr txBox="1"/>
                      <wps:spPr>
                        <a:xfrm>
                          <a:off x="0" y="0"/>
                          <a:ext cx="407484" cy="369332"/>
                        </a:xfrm>
                        <a:prstGeom prst="rect">
                          <a:avLst/>
                        </a:prstGeom>
                        <a:noFill/>
                      </wps:spPr>
                      <wps:txbx>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FF0000"/>
                                <w:kern w:val="24"/>
                                <w:sz w:val="18"/>
                                <w:szCs w:val="18"/>
                                <w:lang w:val="en-US"/>
                              </w:rPr>
                              <w:t>S8</w:t>
                            </w:r>
                          </w:p>
                        </w:txbxContent>
                      </wps:txbx>
                      <wps:bodyPr wrap="none" rtlCol="0">
                        <a:spAutoFit/>
                      </wps:bodyPr>
                    </wps:wsp>
                  </a:graphicData>
                </a:graphic>
              </wp:anchor>
            </w:drawing>
          </mc:Choice>
          <mc:Fallback>
            <w:pict>
              <v:shape w14:anchorId="1D8A2C4E" id="TekstSylinder 33" o:spid="_x0000_s1041" type="#_x0000_t202" style="position:absolute;margin-left:77.15pt;margin-top:212.95pt;width:32.1pt;height:29.1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" filled="f" stroked="f">
                <v:textbox style="mso-fit-shape-to-text:t">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FF0000"/>
                          <w:kern w:val="24"/>
                          <w:sz w:val="18"/>
                          <w:szCs w:val="18"/>
                          <w:lang w:val="en-US"/>
                        </w:rPr>
                        <w:t>S8</w:t>
                      </w:r>
                    </w:p>
                  </w:txbxContent>
                </v:textbox>
              </v:shape>
            </w:pict>
          </mc:Fallback>
        </mc:AlternateContent>
      </w:r>
      <w:r w:rsidRPr="002E19F9">
        <w:rPr>
          <w:noProof/>
          <w:lang w:val="en-US" w:eastAsia="nb-NO"/>
        </w:rPr>
        <mc:AlternateContent>
          <mc:Choice Requires="wps">
            <w:drawing>
              <wp:anchor distT="0" distB="0" distL="114300" distR="114300" simplePos="0" relativeHeight="251684864" behindDoc="0" locked="0" layoutInCell="1" allowOverlap="1" wp14:anchorId="5C3A0B54" wp14:editId="39D16C35">
                <wp:simplePos x="0" y="0"/>
                <wp:positionH relativeFrom="column">
                  <wp:posOffset>1325575</wp:posOffset>
                </wp:positionH>
                <wp:positionV relativeFrom="paragraph">
                  <wp:posOffset>3168015</wp:posOffset>
                </wp:positionV>
                <wp:extent cx="551754" cy="369332"/>
                <wp:effectExtent l="0" t="0" r="0" b="0"/>
                <wp:wrapNone/>
                <wp:docPr id="38" name="TekstSylinder 37"/>
                <wp:cNvGraphicFramePr/>
                <a:graphic xmlns:a="http://schemas.openxmlformats.org/drawingml/2006/main">
                  <a:graphicData uri="http://schemas.microsoft.com/office/word/2010/wordprocessingShape">
                    <wps:wsp>
                      <wps:cNvSpPr txBox="1"/>
                      <wps:spPr>
                        <a:xfrm>
                          <a:off x="0" y="0"/>
                          <a:ext cx="551754" cy="369332"/>
                        </a:xfrm>
                        <a:prstGeom prst="rect">
                          <a:avLst/>
                        </a:prstGeom>
                        <a:noFill/>
                      </wps:spPr>
                      <wps:txbx>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Mi2</w:t>
                            </w:r>
                          </w:p>
                        </w:txbxContent>
                      </wps:txbx>
                      <wps:bodyPr wrap="none" rtlCol="0">
                        <a:spAutoFit/>
                      </wps:bodyPr>
                    </wps:wsp>
                  </a:graphicData>
                </a:graphic>
              </wp:anchor>
            </w:drawing>
          </mc:Choice>
          <mc:Fallback>
            <w:pict>
              <v:shape w14:anchorId="5C3A0B54" id="TekstSylinder 37" o:spid="_x0000_s1042" type="#_x0000_t202" style="position:absolute;margin-left:104.4pt;margin-top:249.45pt;width:43.45pt;height:29.1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" filled="f" stroked="f">
                <v:textbox style="mso-fit-shape-to-text:t">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Mi2</w:t>
                      </w:r>
                    </w:p>
                  </w:txbxContent>
                </v:textbox>
              </v:shape>
            </w:pict>
          </mc:Fallback>
        </mc:AlternateContent>
      </w:r>
      <w:r w:rsidRPr="002E19F9">
        <w:rPr>
          <w:noProof/>
          <w:lang w:val="en-US" w:eastAsia="nb-NO"/>
        </w:rPr>
        <mc:AlternateContent>
          <mc:Choice Requires="wps">
            <w:drawing>
              <wp:anchor distT="0" distB="0" distL="114300" distR="114300" simplePos="0" relativeHeight="251685888" behindDoc="0" locked="0" layoutInCell="1" allowOverlap="1" wp14:anchorId="1ED2CAEB" wp14:editId="17BF57DD">
                <wp:simplePos x="0" y="0"/>
                <wp:positionH relativeFrom="column">
                  <wp:posOffset>1540205</wp:posOffset>
                </wp:positionH>
                <wp:positionV relativeFrom="paragraph">
                  <wp:posOffset>3310890</wp:posOffset>
                </wp:positionV>
                <wp:extent cx="551754" cy="369332"/>
                <wp:effectExtent l="0" t="0" r="0" b="0"/>
                <wp:wrapNone/>
                <wp:docPr id="39" name="TekstSylinder 38"/>
                <wp:cNvGraphicFramePr/>
                <a:graphic xmlns:a="http://schemas.openxmlformats.org/drawingml/2006/main">
                  <a:graphicData uri="http://schemas.microsoft.com/office/word/2010/wordprocessingShape">
                    <wps:wsp>
                      <wps:cNvSpPr txBox="1"/>
                      <wps:spPr>
                        <a:xfrm>
                          <a:off x="0" y="0"/>
                          <a:ext cx="551754" cy="369332"/>
                        </a:xfrm>
                        <a:prstGeom prst="rect">
                          <a:avLst/>
                        </a:prstGeom>
                        <a:noFill/>
                      </wps:spPr>
                      <wps:txbx>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Mi3</w:t>
                            </w:r>
                          </w:p>
                        </w:txbxContent>
                      </wps:txbx>
                      <wps:bodyPr wrap="none" rtlCol="0">
                        <a:spAutoFit/>
                      </wps:bodyPr>
                    </wps:wsp>
                  </a:graphicData>
                </a:graphic>
              </wp:anchor>
            </w:drawing>
          </mc:Choice>
          <mc:Fallback>
            <w:pict>
              <v:shape w14:anchorId="1ED2CAEB" id="TekstSylinder 38" o:spid="_x0000_s1043" type="#_x0000_t202" style="position:absolute;margin-left:121.3pt;margin-top:260.7pt;width:43.45pt;height:29.1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" filled="f" stroked="f">
                <v:textbox style="mso-fit-shape-to-text:t">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Mi3</w:t>
                      </w:r>
                    </w:p>
                  </w:txbxContent>
                </v:textbox>
              </v:shape>
            </w:pict>
          </mc:Fallback>
        </mc:AlternateContent>
      </w:r>
      <w:r w:rsidRPr="002E19F9">
        <w:rPr>
          <w:noProof/>
          <w:lang w:val="en-US" w:eastAsia="nb-NO"/>
        </w:rPr>
        <mc:AlternateContent>
          <mc:Choice Requires="wps">
            <w:drawing>
              <wp:anchor distT="0" distB="0" distL="114300" distR="114300" simplePos="0" relativeHeight="251686912" behindDoc="0" locked="0" layoutInCell="1" allowOverlap="1" wp14:anchorId="1C19E62F" wp14:editId="28A051A6">
                <wp:simplePos x="0" y="0"/>
                <wp:positionH relativeFrom="column">
                  <wp:posOffset>1773250</wp:posOffset>
                </wp:positionH>
                <wp:positionV relativeFrom="paragraph">
                  <wp:posOffset>3437255</wp:posOffset>
                </wp:positionV>
                <wp:extent cx="551754" cy="369332"/>
                <wp:effectExtent l="0" t="0" r="0" b="0"/>
                <wp:wrapNone/>
                <wp:docPr id="40" name="TekstSylinder 39"/>
                <wp:cNvGraphicFramePr/>
                <a:graphic xmlns:a="http://schemas.openxmlformats.org/drawingml/2006/main">
                  <a:graphicData uri="http://schemas.microsoft.com/office/word/2010/wordprocessingShape">
                    <wps:wsp>
                      <wps:cNvSpPr txBox="1"/>
                      <wps:spPr>
                        <a:xfrm>
                          <a:off x="0" y="0"/>
                          <a:ext cx="551754" cy="369332"/>
                        </a:xfrm>
                        <a:prstGeom prst="rect">
                          <a:avLst/>
                        </a:prstGeom>
                        <a:noFill/>
                      </wps:spPr>
                      <wps:txbx>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Mi4</w:t>
                            </w:r>
                          </w:p>
                        </w:txbxContent>
                      </wps:txbx>
                      <wps:bodyPr wrap="none" rtlCol="0">
                        <a:spAutoFit/>
                      </wps:bodyPr>
                    </wps:wsp>
                  </a:graphicData>
                </a:graphic>
              </wp:anchor>
            </w:drawing>
          </mc:Choice>
          <mc:Fallback>
            <w:pict>
              <v:shape w14:anchorId="1C19E62F" id="TekstSylinder 39" o:spid="_x0000_s1044" type="#_x0000_t202" style="position:absolute;margin-left:139.65pt;margin-top:270.65pt;width:43.45pt;height:29.1pt;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" filled="f" stroked="f">
                <v:textbox style="mso-fit-shape-to-text:t">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Mi4</w:t>
                      </w:r>
                    </w:p>
                  </w:txbxContent>
                </v:textbox>
              </v:shape>
            </w:pict>
          </mc:Fallback>
        </mc:AlternateContent>
      </w:r>
      <w:r w:rsidRPr="002E19F9">
        <w:rPr>
          <w:noProof/>
          <w:lang w:val="en-US" w:eastAsia="nb-NO"/>
        </w:rPr>
        <mc:AlternateContent>
          <mc:Choice Requires="wps">
            <w:drawing>
              <wp:anchor distT="0" distB="0" distL="114300" distR="114300" simplePos="0" relativeHeight="251687936" behindDoc="0" locked="0" layoutInCell="1" allowOverlap="1" wp14:anchorId="3D1BE125" wp14:editId="71993024">
                <wp:simplePos x="0" y="0"/>
                <wp:positionH relativeFrom="column">
                  <wp:posOffset>2056434</wp:posOffset>
                </wp:positionH>
                <wp:positionV relativeFrom="paragraph">
                  <wp:posOffset>3523107</wp:posOffset>
                </wp:positionV>
                <wp:extent cx="551754" cy="369332"/>
                <wp:effectExtent l="0" t="0" r="0" b="0"/>
                <wp:wrapNone/>
                <wp:docPr id="41" name="TekstSylinder 40"/>
                <wp:cNvGraphicFramePr/>
                <a:graphic xmlns:a="http://schemas.openxmlformats.org/drawingml/2006/main">
                  <a:graphicData uri="http://schemas.microsoft.com/office/word/2010/wordprocessingShape">
                    <wps:wsp>
                      <wps:cNvSpPr txBox="1"/>
                      <wps:spPr>
                        <a:xfrm>
                          <a:off x="0" y="0"/>
                          <a:ext cx="551754" cy="369332"/>
                        </a:xfrm>
                        <a:prstGeom prst="rect">
                          <a:avLst/>
                        </a:prstGeom>
                        <a:noFill/>
                      </wps:spPr>
                      <wps:txbx>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Mi5</w:t>
                            </w:r>
                          </w:p>
                        </w:txbxContent>
                      </wps:txbx>
                      <wps:bodyPr wrap="none" rtlCol="0">
                        <a:spAutoFit/>
                      </wps:bodyPr>
                    </wps:wsp>
                  </a:graphicData>
                </a:graphic>
              </wp:anchor>
            </w:drawing>
          </mc:Choice>
          <mc:Fallback>
            <w:pict>
              <v:shape w14:anchorId="3D1BE125" id="TekstSylinder 40" o:spid="_x0000_s1045" type="#_x0000_t202" style="position:absolute;margin-left:161.9pt;margin-top:277.4pt;width:43.45pt;height:29.1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" filled="f" stroked="f">
                <v:textbox style="mso-fit-shape-to-text:t">
                  <w:txbxContent>
                    <w:p w:rsidR="00A908D6" w:rsidRPr="00AB4BAD" w:rsidRDefault="00A908D6" w:rsidP="00AB4BAD">
                      <w:pPr>
                        <w:pStyle w:val="NormalWeb"/>
                        <w:spacing w:before="0" w:beforeAutospacing="0" w:after="0" w:afterAutospacing="0"/>
                        <w:rPr>
                          <w:sz w:val="18"/>
                          <w:szCs w:val="18"/>
                        </w:rPr>
                      </w:pPr>
                      <w:r w:rsidRPr="00AB4BAD">
                        <w:rPr>
                          <w:rFonts w:asciiTheme="minorHAnsi" w:hAnsi="Calibri" w:cstheme="minorBidi"/>
                          <w:color w:val="00B050"/>
                          <w:kern w:val="24"/>
                          <w:sz w:val="18"/>
                          <w:szCs w:val="18"/>
                          <w:lang w:val="en-US"/>
                        </w:rPr>
                        <w:t>Mi5</w:t>
                      </w:r>
                    </w:p>
                  </w:txbxContent>
                </v:textbox>
              </v:shape>
            </w:pict>
          </mc:Fallback>
        </mc:AlternateContent>
      </w:r>
      <w:r w:rsidR="009D1B44" w:rsidRPr="002E19F9">
        <w:rPr>
          <w:noProof/>
          <w:lang w:val="en-US" w:eastAsia="nb-NO"/>
        </w:rPr>
        <mc:AlternateContent>
          <mc:Choice Requires="wps">
            <w:drawing>
              <wp:anchor distT="0" distB="0" distL="114300" distR="114300" simplePos="0" relativeHeight="251675648" behindDoc="0" locked="0" layoutInCell="1" allowOverlap="1" wp14:anchorId="6B0E0077" wp14:editId="1334D5BC">
                <wp:simplePos x="0" y="0"/>
                <wp:positionH relativeFrom="column">
                  <wp:posOffset>1256360</wp:posOffset>
                </wp:positionH>
                <wp:positionV relativeFrom="paragraph">
                  <wp:posOffset>941781</wp:posOffset>
                </wp:positionV>
                <wp:extent cx="551754" cy="369332"/>
                <wp:effectExtent l="0" t="0" r="0" b="0"/>
                <wp:wrapNone/>
                <wp:docPr id="42" name="TekstSylinder 41"/>
                <wp:cNvGraphicFramePr/>
                <a:graphic xmlns:a="http://schemas.openxmlformats.org/drawingml/2006/main">
                  <a:graphicData uri="http://schemas.microsoft.com/office/word/2010/wordprocessingShape">
                    <wps:wsp>
                      <wps:cNvSpPr txBox="1"/>
                      <wps:spPr>
                        <a:xfrm>
                          <a:off x="0" y="0"/>
                          <a:ext cx="551754" cy="369332"/>
                        </a:xfrm>
                        <a:prstGeom prst="rect">
                          <a:avLst/>
                        </a:prstGeom>
                        <a:noFill/>
                      </wps:spPr>
                      <wps:txbx>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00B050"/>
                                <w:kern w:val="24"/>
                                <w:sz w:val="18"/>
                                <w:szCs w:val="18"/>
                                <w:lang w:val="en-US"/>
                              </w:rPr>
                              <w:t>Mi6</w:t>
                            </w:r>
                          </w:p>
                        </w:txbxContent>
                      </wps:txbx>
                      <wps:bodyPr wrap="none" rtlCol="0">
                        <a:spAutoFit/>
                      </wps:bodyPr>
                    </wps:wsp>
                  </a:graphicData>
                </a:graphic>
              </wp:anchor>
            </w:drawing>
          </mc:Choice>
          <mc:Fallback>
            <w:pict>
              <v:shape w14:anchorId="6B0E0077" id="TekstSylinder 41" o:spid="_x0000_s1046" type="#_x0000_t202" style="position:absolute;margin-left:98.95pt;margin-top:74.15pt;width:43.45pt;height:29.1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" filled="f" stroked="f">
                <v:textbox style="mso-fit-shape-to-text:t">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00B050"/>
                          <w:kern w:val="24"/>
                          <w:sz w:val="18"/>
                          <w:szCs w:val="18"/>
                          <w:lang w:val="en-US"/>
                        </w:rPr>
                        <w:t>Mi6</w:t>
                      </w:r>
                    </w:p>
                  </w:txbxContent>
                </v:textbox>
              </v:shape>
            </w:pict>
          </mc:Fallback>
        </mc:AlternateContent>
      </w:r>
      <w:r w:rsidR="009D1B44" w:rsidRPr="002E19F9">
        <w:rPr>
          <w:noProof/>
          <w:lang w:val="en-US" w:eastAsia="nb-NO"/>
        </w:rPr>
        <mc:AlternateContent>
          <mc:Choice Requires="wps">
            <w:drawing>
              <wp:anchor distT="0" distB="0" distL="114300" distR="114300" simplePos="0" relativeHeight="251674624" behindDoc="0" locked="0" layoutInCell="1" allowOverlap="1" wp14:anchorId="09D205CF" wp14:editId="5935845B">
                <wp:simplePos x="0" y="0"/>
                <wp:positionH relativeFrom="column">
                  <wp:posOffset>752805</wp:posOffset>
                </wp:positionH>
                <wp:positionV relativeFrom="paragraph">
                  <wp:posOffset>2033702</wp:posOffset>
                </wp:positionV>
                <wp:extent cx="407484" cy="369332"/>
                <wp:effectExtent l="0" t="0" r="0" b="0"/>
                <wp:wrapNone/>
                <wp:docPr id="35" name="TekstSylinder 34"/>
                <wp:cNvGraphicFramePr/>
                <a:graphic xmlns:a="http://schemas.openxmlformats.org/drawingml/2006/main">
                  <a:graphicData uri="http://schemas.microsoft.com/office/word/2010/wordprocessingShape">
                    <wps:wsp>
                      <wps:cNvSpPr txBox="1"/>
                      <wps:spPr>
                        <a:xfrm>
                          <a:off x="0" y="0"/>
                          <a:ext cx="407484" cy="369332"/>
                        </a:xfrm>
                        <a:prstGeom prst="rect">
                          <a:avLst/>
                        </a:prstGeom>
                        <a:noFill/>
                      </wps:spPr>
                      <wps:txbx>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FF0000"/>
                                <w:kern w:val="24"/>
                                <w:sz w:val="18"/>
                                <w:szCs w:val="18"/>
                                <w:lang w:val="en-US"/>
                              </w:rPr>
                              <w:t>S8</w:t>
                            </w:r>
                          </w:p>
                        </w:txbxContent>
                      </wps:txbx>
                      <wps:bodyPr wrap="none" rtlCol="0">
                        <a:spAutoFit/>
                      </wps:bodyPr>
                    </wps:wsp>
                  </a:graphicData>
                </a:graphic>
              </wp:anchor>
            </w:drawing>
          </mc:Choice>
          <mc:Fallback>
            <w:pict>
              <v:shape w14:anchorId="09D205CF" id="TekstSylinder 34" o:spid="_x0000_s1047" type="#_x0000_t202" style="position:absolute;margin-left:59.3pt;margin-top:160.15pt;width:32.1pt;height:29.1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" filled="f" stroked="f">
                <v:textbox style="mso-fit-shape-to-text:t">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FF0000"/>
                          <w:kern w:val="24"/>
                          <w:sz w:val="18"/>
                          <w:szCs w:val="18"/>
                          <w:lang w:val="en-US"/>
                        </w:rPr>
                        <w:t>S8</w:t>
                      </w:r>
                    </w:p>
                  </w:txbxContent>
                </v:textbox>
              </v:shape>
            </w:pict>
          </mc:Fallback>
        </mc:AlternateContent>
      </w:r>
      <w:r w:rsidR="009D1B44" w:rsidRPr="002E19F9">
        <w:rPr>
          <w:noProof/>
          <w:lang w:val="en-US" w:eastAsia="nb-NO"/>
        </w:rPr>
        <mc:AlternateContent>
          <mc:Choice Requires="wps">
            <w:drawing>
              <wp:anchor distT="0" distB="0" distL="114300" distR="114300" simplePos="0" relativeHeight="251671552" behindDoc="0" locked="0" layoutInCell="1" allowOverlap="1" wp14:anchorId="064A4E11" wp14:editId="6BA19C9E">
                <wp:simplePos x="0" y="0"/>
                <wp:positionH relativeFrom="column">
                  <wp:posOffset>2371801</wp:posOffset>
                </wp:positionH>
                <wp:positionV relativeFrom="paragraph">
                  <wp:posOffset>1743583</wp:posOffset>
                </wp:positionV>
                <wp:extent cx="407484" cy="369332"/>
                <wp:effectExtent l="0" t="0" r="0" b="0"/>
                <wp:wrapNone/>
                <wp:docPr id="31" name="TekstSylinder 30"/>
                <wp:cNvGraphicFramePr/>
                <a:graphic xmlns:a="http://schemas.openxmlformats.org/drawingml/2006/main">
                  <a:graphicData uri="http://schemas.microsoft.com/office/word/2010/wordprocessingShape">
                    <wps:wsp>
                      <wps:cNvSpPr txBox="1"/>
                      <wps:spPr>
                        <a:xfrm>
                          <a:off x="0" y="0"/>
                          <a:ext cx="407484" cy="369332"/>
                        </a:xfrm>
                        <a:prstGeom prst="rect">
                          <a:avLst/>
                        </a:prstGeom>
                        <a:noFill/>
                      </wps:spPr>
                      <wps:txbx>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FF0000"/>
                                <w:kern w:val="24"/>
                                <w:sz w:val="18"/>
                                <w:szCs w:val="18"/>
                                <w:lang w:val="en-US"/>
                              </w:rPr>
                              <w:t>S5</w:t>
                            </w:r>
                          </w:p>
                        </w:txbxContent>
                      </wps:txbx>
                      <wps:bodyPr wrap="none" rtlCol="0">
                        <a:spAutoFit/>
                      </wps:bodyPr>
                    </wps:wsp>
                  </a:graphicData>
                </a:graphic>
              </wp:anchor>
            </w:drawing>
          </mc:Choice>
          <mc:Fallback>
            <w:pict>
              <v:shape w14:anchorId="064A4E11" id="TekstSylinder 30" o:spid="_x0000_s1048" type="#_x0000_t202" style="position:absolute;margin-left:186.75pt;margin-top:137.3pt;width:32.1pt;height:29.1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" filled="f" stroked="f">
                <v:textbox style="mso-fit-shape-to-text:t">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FF0000"/>
                          <w:kern w:val="24"/>
                          <w:sz w:val="18"/>
                          <w:szCs w:val="18"/>
                          <w:lang w:val="en-US"/>
                        </w:rPr>
                        <w:t>S5</w:t>
                      </w:r>
                    </w:p>
                  </w:txbxContent>
                </v:textbox>
              </v:shape>
            </w:pict>
          </mc:Fallback>
        </mc:AlternateContent>
      </w:r>
      <w:r w:rsidR="009D1B44" w:rsidRPr="002E19F9">
        <w:rPr>
          <w:noProof/>
          <w:lang w:val="en-US" w:eastAsia="nb-NO"/>
        </w:rPr>
        <mc:AlternateContent>
          <mc:Choice Requires="wps">
            <w:drawing>
              <wp:anchor distT="0" distB="0" distL="114300" distR="114300" simplePos="0" relativeHeight="251672576" behindDoc="0" locked="0" layoutInCell="1" allowOverlap="1" wp14:anchorId="1D5CCFE7" wp14:editId="0CA0A298">
                <wp:simplePos x="0" y="0"/>
                <wp:positionH relativeFrom="column">
                  <wp:posOffset>2186432</wp:posOffset>
                </wp:positionH>
                <wp:positionV relativeFrom="paragraph">
                  <wp:posOffset>1571523</wp:posOffset>
                </wp:positionV>
                <wp:extent cx="407484" cy="369332"/>
                <wp:effectExtent l="0" t="0" r="0" b="0"/>
                <wp:wrapNone/>
                <wp:docPr id="32" name="TekstSylinder 31"/>
                <wp:cNvGraphicFramePr/>
                <a:graphic xmlns:a="http://schemas.openxmlformats.org/drawingml/2006/main">
                  <a:graphicData uri="http://schemas.microsoft.com/office/word/2010/wordprocessingShape">
                    <wps:wsp>
                      <wps:cNvSpPr txBox="1"/>
                      <wps:spPr>
                        <a:xfrm>
                          <a:off x="0" y="0"/>
                          <a:ext cx="407484" cy="369332"/>
                        </a:xfrm>
                        <a:prstGeom prst="rect">
                          <a:avLst/>
                        </a:prstGeom>
                        <a:noFill/>
                      </wps:spPr>
                      <wps:txbx>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FF0000"/>
                                <w:kern w:val="24"/>
                                <w:sz w:val="18"/>
                                <w:szCs w:val="18"/>
                                <w:lang w:val="en-US"/>
                              </w:rPr>
                              <w:t>S6</w:t>
                            </w:r>
                          </w:p>
                        </w:txbxContent>
                      </wps:txbx>
                      <wps:bodyPr wrap="none" rtlCol="0">
                        <a:spAutoFit/>
                      </wps:bodyPr>
                    </wps:wsp>
                  </a:graphicData>
                </a:graphic>
              </wp:anchor>
            </w:drawing>
          </mc:Choice>
          <mc:Fallback>
            <w:pict>
              <v:shape w14:anchorId="1D5CCFE7" id="TekstSylinder 31" o:spid="_x0000_s1049" type="#_x0000_t202" style="position:absolute;margin-left:172.15pt;margin-top:123.75pt;width:32.1pt;height:29.1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" filled="f" stroked="f">
                <v:textbox style="mso-fit-shape-to-text:t">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FF0000"/>
                          <w:kern w:val="24"/>
                          <w:sz w:val="18"/>
                          <w:szCs w:val="18"/>
                          <w:lang w:val="en-US"/>
                        </w:rPr>
                        <w:t>S6</w:t>
                      </w:r>
                    </w:p>
                  </w:txbxContent>
                </v:textbox>
              </v:shape>
            </w:pict>
          </mc:Fallback>
        </mc:AlternateContent>
      </w:r>
      <w:r w:rsidR="00816A07" w:rsidRPr="002E19F9">
        <w:rPr>
          <w:noProof/>
          <w:lang w:val="en-US" w:eastAsia="nb-NO"/>
        </w:rPr>
        <mc:AlternateContent>
          <mc:Choice Requires="wps">
            <w:drawing>
              <wp:anchor distT="0" distB="0" distL="114300" distR="114300" simplePos="0" relativeHeight="251677696" behindDoc="0" locked="0" layoutInCell="1" allowOverlap="1" wp14:anchorId="373BC78B" wp14:editId="0B62F418">
                <wp:simplePos x="0" y="0"/>
                <wp:positionH relativeFrom="column">
                  <wp:posOffset>2121967</wp:posOffset>
                </wp:positionH>
                <wp:positionV relativeFrom="paragraph">
                  <wp:posOffset>1842389</wp:posOffset>
                </wp:positionV>
                <wp:extent cx="551754" cy="369332"/>
                <wp:effectExtent l="0" t="0" r="0" b="0"/>
                <wp:wrapNone/>
                <wp:docPr id="44" name="TekstSylinder 43"/>
                <wp:cNvGraphicFramePr/>
                <a:graphic xmlns:a="http://schemas.openxmlformats.org/drawingml/2006/main">
                  <a:graphicData uri="http://schemas.microsoft.com/office/word/2010/wordprocessingShape">
                    <wps:wsp>
                      <wps:cNvSpPr txBox="1"/>
                      <wps:spPr>
                        <a:xfrm>
                          <a:off x="0" y="0"/>
                          <a:ext cx="551754" cy="369332"/>
                        </a:xfrm>
                        <a:prstGeom prst="rect">
                          <a:avLst/>
                        </a:prstGeom>
                        <a:noFill/>
                      </wps:spPr>
                      <wps:txbx>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00B050"/>
                                <w:kern w:val="24"/>
                                <w:sz w:val="18"/>
                                <w:szCs w:val="18"/>
                                <w:lang w:val="en-US"/>
                              </w:rPr>
                              <w:t>Mi8</w:t>
                            </w:r>
                          </w:p>
                        </w:txbxContent>
                      </wps:txbx>
                      <wps:bodyPr wrap="none" rtlCol="0">
                        <a:spAutoFit/>
                      </wps:bodyPr>
                    </wps:wsp>
                  </a:graphicData>
                </a:graphic>
              </wp:anchor>
            </w:drawing>
          </mc:Choice>
          <mc:Fallback>
            <w:pict>
              <v:shape w14:anchorId="373BC78B" id="TekstSylinder 43" o:spid="_x0000_s1050" type="#_x0000_t202" style="position:absolute;margin-left:167.1pt;margin-top:145.05pt;width:43.45pt;height:29.1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" filled="f" stroked="f">
                <v:textbox style="mso-fit-shape-to-text:t">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00B050"/>
                          <w:kern w:val="24"/>
                          <w:sz w:val="18"/>
                          <w:szCs w:val="18"/>
                          <w:lang w:val="en-US"/>
                        </w:rPr>
                        <w:t>Mi8</w:t>
                      </w:r>
                    </w:p>
                  </w:txbxContent>
                </v:textbox>
              </v:shape>
            </w:pict>
          </mc:Fallback>
        </mc:AlternateContent>
      </w:r>
      <w:r w:rsidR="00816A07" w:rsidRPr="002E19F9">
        <w:rPr>
          <w:noProof/>
          <w:lang w:val="en-US" w:eastAsia="nb-NO"/>
        </w:rPr>
        <mc:AlternateContent>
          <mc:Choice Requires="wps">
            <w:drawing>
              <wp:anchor distT="0" distB="0" distL="114300" distR="114300" simplePos="0" relativeHeight="251680768" behindDoc="0" locked="0" layoutInCell="1" allowOverlap="1" wp14:anchorId="518F9091" wp14:editId="0BA9FA8C">
                <wp:simplePos x="0" y="0"/>
                <wp:positionH relativeFrom="column">
                  <wp:posOffset>1503527</wp:posOffset>
                </wp:positionH>
                <wp:positionV relativeFrom="paragraph">
                  <wp:posOffset>1968271</wp:posOffset>
                </wp:positionV>
                <wp:extent cx="668773" cy="369332"/>
                <wp:effectExtent l="0" t="0" r="0" b="0"/>
                <wp:wrapNone/>
                <wp:docPr id="49" name="TekstSylinder 48"/>
                <wp:cNvGraphicFramePr/>
                <a:graphic xmlns:a="http://schemas.openxmlformats.org/drawingml/2006/main">
                  <a:graphicData uri="http://schemas.microsoft.com/office/word/2010/wordprocessingShape">
                    <wps:wsp>
                      <wps:cNvSpPr txBox="1"/>
                      <wps:spPr>
                        <a:xfrm>
                          <a:off x="0" y="0"/>
                          <a:ext cx="668773" cy="369332"/>
                        </a:xfrm>
                        <a:prstGeom prst="rect">
                          <a:avLst/>
                        </a:prstGeom>
                        <a:noFill/>
                      </wps:spPr>
                      <wps:txbx>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00B050"/>
                                <w:kern w:val="24"/>
                                <w:sz w:val="18"/>
                                <w:szCs w:val="18"/>
                                <w:lang w:val="en-US"/>
                              </w:rPr>
                              <w:t>Mi10</w:t>
                            </w:r>
                          </w:p>
                        </w:txbxContent>
                      </wps:txbx>
                      <wps:bodyPr wrap="none" rtlCol="0">
                        <a:spAutoFit/>
                      </wps:bodyPr>
                    </wps:wsp>
                  </a:graphicData>
                </a:graphic>
              </wp:anchor>
            </w:drawing>
          </mc:Choice>
          <mc:Fallback>
            <w:pict>
              <v:shape w14:anchorId="518F9091" id="TekstSylinder 48" o:spid="_x0000_s1051" type="#_x0000_t202" style="position:absolute;margin-left:118.4pt;margin-top:155pt;width:52.65pt;height:29.1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" filled="f" stroked="f">
                <v:textbox style="mso-fit-shape-to-text:t">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00B050"/>
                          <w:kern w:val="24"/>
                          <w:sz w:val="18"/>
                          <w:szCs w:val="18"/>
                          <w:lang w:val="en-US"/>
                        </w:rPr>
                        <w:t>Mi10</w:t>
                      </w:r>
                    </w:p>
                  </w:txbxContent>
                </v:textbox>
              </v:shape>
            </w:pict>
          </mc:Fallback>
        </mc:AlternateContent>
      </w:r>
      <w:r w:rsidR="00816A07" w:rsidRPr="002E19F9">
        <w:rPr>
          <w:noProof/>
          <w:lang w:val="en-US" w:eastAsia="nb-NO"/>
        </w:rPr>
        <mc:AlternateContent>
          <mc:Choice Requires="wps">
            <w:drawing>
              <wp:anchor distT="0" distB="0" distL="114300" distR="114300" simplePos="0" relativeHeight="251679744" behindDoc="0" locked="0" layoutInCell="1" allowOverlap="1" wp14:anchorId="07DC1011" wp14:editId="20610709">
                <wp:simplePos x="0" y="0"/>
                <wp:positionH relativeFrom="column">
                  <wp:posOffset>1224077</wp:posOffset>
                </wp:positionH>
                <wp:positionV relativeFrom="paragraph">
                  <wp:posOffset>1889481</wp:posOffset>
                </wp:positionV>
                <wp:extent cx="668773" cy="369332"/>
                <wp:effectExtent l="0" t="0" r="0" b="0"/>
                <wp:wrapNone/>
                <wp:docPr id="48" name="TekstSylinder 47"/>
                <wp:cNvGraphicFramePr/>
                <a:graphic xmlns:a="http://schemas.openxmlformats.org/drawingml/2006/main">
                  <a:graphicData uri="http://schemas.microsoft.com/office/word/2010/wordprocessingShape">
                    <wps:wsp>
                      <wps:cNvSpPr txBox="1"/>
                      <wps:spPr>
                        <a:xfrm>
                          <a:off x="0" y="0"/>
                          <a:ext cx="668773" cy="369332"/>
                        </a:xfrm>
                        <a:prstGeom prst="rect">
                          <a:avLst/>
                        </a:prstGeom>
                        <a:noFill/>
                      </wps:spPr>
                      <wps:txbx>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00B050"/>
                                <w:kern w:val="24"/>
                                <w:sz w:val="18"/>
                                <w:szCs w:val="18"/>
                                <w:lang w:val="en-US"/>
                              </w:rPr>
                              <w:t>Mi10</w:t>
                            </w:r>
                          </w:p>
                        </w:txbxContent>
                      </wps:txbx>
                      <wps:bodyPr wrap="none" rtlCol="0">
                        <a:spAutoFit/>
                      </wps:bodyPr>
                    </wps:wsp>
                  </a:graphicData>
                </a:graphic>
              </wp:anchor>
            </w:drawing>
          </mc:Choice>
          <mc:Fallback>
            <w:pict>
              <v:shape w14:anchorId="07DC1011" id="TekstSylinder 47" o:spid="_x0000_s1052" type="#_x0000_t202" style="position:absolute;margin-left:96.4pt;margin-top:148.8pt;width:52.65pt;height:29.1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" filled="f" stroked="f">
                <v:textbox style="mso-fit-shape-to-text:t">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00B050"/>
                          <w:kern w:val="24"/>
                          <w:sz w:val="18"/>
                          <w:szCs w:val="18"/>
                          <w:lang w:val="en-US"/>
                        </w:rPr>
                        <w:t>Mi10</w:t>
                      </w:r>
                    </w:p>
                  </w:txbxContent>
                </v:textbox>
              </v:shape>
            </w:pict>
          </mc:Fallback>
        </mc:AlternateContent>
      </w:r>
      <w:r w:rsidR="00816A07" w:rsidRPr="002E19F9">
        <w:rPr>
          <w:noProof/>
          <w:lang w:val="en-US" w:eastAsia="nb-NO"/>
        </w:rPr>
        <mc:AlternateContent>
          <mc:Choice Requires="wps">
            <w:drawing>
              <wp:anchor distT="0" distB="0" distL="114300" distR="114300" simplePos="0" relativeHeight="251678720" behindDoc="0" locked="0" layoutInCell="1" allowOverlap="1" wp14:anchorId="6687DB0C" wp14:editId="04EB5C2A">
                <wp:simplePos x="0" y="0"/>
                <wp:positionH relativeFrom="column">
                  <wp:posOffset>775056</wp:posOffset>
                </wp:positionH>
                <wp:positionV relativeFrom="paragraph">
                  <wp:posOffset>1389761</wp:posOffset>
                </wp:positionV>
                <wp:extent cx="551754" cy="369332"/>
                <wp:effectExtent l="0" t="0" r="0" b="0"/>
                <wp:wrapNone/>
                <wp:docPr id="45" name="TekstSylinder 44"/>
                <wp:cNvGraphicFramePr/>
                <a:graphic xmlns:a="http://schemas.openxmlformats.org/drawingml/2006/main">
                  <a:graphicData uri="http://schemas.microsoft.com/office/word/2010/wordprocessingShape">
                    <wps:wsp>
                      <wps:cNvSpPr txBox="1"/>
                      <wps:spPr>
                        <a:xfrm>
                          <a:off x="0" y="0"/>
                          <a:ext cx="551754" cy="369332"/>
                        </a:xfrm>
                        <a:prstGeom prst="rect">
                          <a:avLst/>
                        </a:prstGeom>
                        <a:noFill/>
                      </wps:spPr>
                      <wps:txbx>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00B050"/>
                                <w:kern w:val="24"/>
                                <w:sz w:val="18"/>
                                <w:szCs w:val="18"/>
                                <w:lang w:val="en-US"/>
                              </w:rPr>
                              <w:t>Mi9</w:t>
                            </w:r>
                          </w:p>
                        </w:txbxContent>
                      </wps:txbx>
                      <wps:bodyPr wrap="none" rtlCol="0">
                        <a:spAutoFit/>
                      </wps:bodyPr>
                    </wps:wsp>
                  </a:graphicData>
                </a:graphic>
              </wp:anchor>
            </w:drawing>
          </mc:Choice>
          <mc:Fallback>
            <w:pict>
              <v:shape w14:anchorId="6687DB0C" id="TekstSylinder 44" o:spid="_x0000_s1053" type="#_x0000_t202" style="position:absolute;margin-left:61.05pt;margin-top:109.45pt;width:43.45pt;height:29.1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" filled="f" stroked="f">
                <v:textbox style="mso-fit-shape-to-text:t">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00B050"/>
                          <w:kern w:val="24"/>
                          <w:sz w:val="18"/>
                          <w:szCs w:val="18"/>
                          <w:lang w:val="en-US"/>
                        </w:rPr>
                        <w:t>Mi9</w:t>
                      </w:r>
                    </w:p>
                  </w:txbxContent>
                </v:textbox>
              </v:shape>
            </w:pict>
          </mc:Fallback>
        </mc:AlternateContent>
      </w:r>
      <w:r w:rsidR="00816A07" w:rsidRPr="002E19F9">
        <w:rPr>
          <w:noProof/>
          <w:lang w:val="en-US" w:eastAsia="nb-NO"/>
        </w:rPr>
        <mc:AlternateContent>
          <mc:Choice Requires="wps">
            <w:drawing>
              <wp:anchor distT="0" distB="0" distL="114300" distR="114300" simplePos="0" relativeHeight="251676672" behindDoc="0" locked="0" layoutInCell="1" allowOverlap="1" wp14:anchorId="0DD09B77" wp14:editId="16E8C99F">
                <wp:simplePos x="0" y="0"/>
                <wp:positionH relativeFrom="column">
                  <wp:posOffset>836828</wp:posOffset>
                </wp:positionH>
                <wp:positionV relativeFrom="paragraph">
                  <wp:posOffset>1217549</wp:posOffset>
                </wp:positionV>
                <wp:extent cx="551754" cy="369332"/>
                <wp:effectExtent l="0" t="0" r="0" b="0"/>
                <wp:wrapNone/>
                <wp:docPr id="43" name="TekstSylinder 42"/>
                <wp:cNvGraphicFramePr/>
                <a:graphic xmlns:a="http://schemas.openxmlformats.org/drawingml/2006/main">
                  <a:graphicData uri="http://schemas.microsoft.com/office/word/2010/wordprocessingShape">
                    <wps:wsp>
                      <wps:cNvSpPr txBox="1"/>
                      <wps:spPr>
                        <a:xfrm>
                          <a:off x="0" y="0"/>
                          <a:ext cx="551754" cy="369332"/>
                        </a:xfrm>
                        <a:prstGeom prst="rect">
                          <a:avLst/>
                        </a:prstGeom>
                        <a:noFill/>
                      </wps:spPr>
                      <wps:txbx>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00B050"/>
                                <w:kern w:val="24"/>
                                <w:sz w:val="18"/>
                                <w:szCs w:val="18"/>
                                <w:lang w:val="en-US"/>
                              </w:rPr>
                              <w:t>Mi7</w:t>
                            </w:r>
                          </w:p>
                        </w:txbxContent>
                      </wps:txbx>
                      <wps:bodyPr wrap="none" rtlCol="0">
                        <a:spAutoFit/>
                      </wps:bodyPr>
                    </wps:wsp>
                  </a:graphicData>
                </a:graphic>
              </wp:anchor>
            </w:drawing>
          </mc:Choice>
          <mc:Fallback>
            <w:pict>
              <v:shape w14:anchorId="0DD09B77" id="TekstSylinder 42" o:spid="_x0000_s1054" type="#_x0000_t202" style="position:absolute;margin-left:65.9pt;margin-top:95.85pt;width:43.45pt;height:29.1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" filled="f" stroked="f">
                <v:textbox style="mso-fit-shape-to-text:t">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00B050"/>
                          <w:kern w:val="24"/>
                          <w:sz w:val="18"/>
                          <w:szCs w:val="18"/>
                          <w:lang w:val="en-US"/>
                        </w:rPr>
                        <w:t>Mi7</w:t>
                      </w:r>
                    </w:p>
                  </w:txbxContent>
                </v:textbox>
              </v:shape>
            </w:pict>
          </mc:Fallback>
        </mc:AlternateContent>
      </w:r>
      <w:r w:rsidR="00816A07" w:rsidRPr="002E19F9">
        <w:rPr>
          <w:noProof/>
          <w:lang w:val="en-US" w:eastAsia="nb-NO"/>
        </w:rPr>
        <mc:AlternateContent>
          <mc:Choice Requires="wps">
            <w:drawing>
              <wp:anchor distT="0" distB="0" distL="114300" distR="114300" simplePos="0" relativeHeight="251670528" behindDoc="0" locked="0" layoutInCell="1" allowOverlap="1" wp14:anchorId="1BC23901" wp14:editId="05119A3B">
                <wp:simplePos x="0" y="0"/>
                <wp:positionH relativeFrom="column">
                  <wp:posOffset>1070102</wp:posOffset>
                </wp:positionH>
                <wp:positionV relativeFrom="paragraph">
                  <wp:posOffset>1572641</wp:posOffset>
                </wp:positionV>
                <wp:extent cx="407484" cy="369332"/>
                <wp:effectExtent l="0" t="0" r="0" b="0"/>
                <wp:wrapNone/>
                <wp:docPr id="30" name="TekstSylinder 29"/>
                <wp:cNvGraphicFramePr/>
                <a:graphic xmlns:a="http://schemas.openxmlformats.org/drawingml/2006/main">
                  <a:graphicData uri="http://schemas.microsoft.com/office/word/2010/wordprocessingShape">
                    <wps:wsp>
                      <wps:cNvSpPr txBox="1"/>
                      <wps:spPr>
                        <a:xfrm>
                          <a:off x="0" y="0"/>
                          <a:ext cx="407484" cy="369332"/>
                        </a:xfrm>
                        <a:prstGeom prst="rect">
                          <a:avLst/>
                        </a:prstGeom>
                        <a:noFill/>
                      </wps:spPr>
                      <wps:txbx>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FF0000"/>
                                <w:kern w:val="24"/>
                                <w:sz w:val="18"/>
                                <w:szCs w:val="18"/>
                                <w:lang w:val="en-US"/>
                              </w:rPr>
                              <w:t>S4</w:t>
                            </w:r>
                          </w:p>
                        </w:txbxContent>
                      </wps:txbx>
                      <wps:bodyPr wrap="none" rtlCol="0">
                        <a:spAutoFit/>
                      </wps:bodyPr>
                    </wps:wsp>
                  </a:graphicData>
                </a:graphic>
              </wp:anchor>
            </w:drawing>
          </mc:Choice>
          <mc:Fallback>
            <w:pict>
              <v:shape w14:anchorId="1BC23901" id="TekstSylinder 29" o:spid="_x0000_s1055" type="#_x0000_t202" style="position:absolute;margin-left:84.25pt;margin-top:123.85pt;width:32.1pt;height:29.1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" filled="f" stroked="f">
                <v:textbox style="mso-fit-shape-to-text:t">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FF0000"/>
                          <w:kern w:val="24"/>
                          <w:sz w:val="18"/>
                          <w:szCs w:val="18"/>
                          <w:lang w:val="en-US"/>
                        </w:rPr>
                        <w:t>S4</w:t>
                      </w:r>
                    </w:p>
                  </w:txbxContent>
                </v:textbox>
              </v:shape>
            </w:pict>
          </mc:Fallback>
        </mc:AlternateContent>
      </w:r>
      <w:r w:rsidR="00816A07" w:rsidRPr="002E19F9">
        <w:rPr>
          <w:noProof/>
          <w:lang w:val="en-US" w:eastAsia="nb-NO"/>
        </w:rPr>
        <mc:AlternateContent>
          <mc:Choice Requires="wps">
            <w:drawing>
              <wp:anchor distT="0" distB="0" distL="114300" distR="114300" simplePos="0" relativeHeight="251669504" behindDoc="0" locked="0" layoutInCell="1" allowOverlap="1" wp14:anchorId="097AAF5F" wp14:editId="42A67FEA">
                <wp:simplePos x="0" y="0"/>
                <wp:positionH relativeFrom="column">
                  <wp:posOffset>1092098</wp:posOffset>
                </wp:positionH>
                <wp:positionV relativeFrom="paragraph">
                  <wp:posOffset>1383411</wp:posOffset>
                </wp:positionV>
                <wp:extent cx="407484" cy="369332"/>
                <wp:effectExtent l="0" t="0" r="0" b="0"/>
                <wp:wrapNone/>
                <wp:docPr id="28" name="TekstSylinder 27"/>
                <wp:cNvGraphicFramePr/>
                <a:graphic xmlns:a="http://schemas.openxmlformats.org/drawingml/2006/main">
                  <a:graphicData uri="http://schemas.microsoft.com/office/word/2010/wordprocessingShape">
                    <wps:wsp>
                      <wps:cNvSpPr txBox="1"/>
                      <wps:spPr>
                        <a:xfrm>
                          <a:off x="0" y="0"/>
                          <a:ext cx="407484" cy="369332"/>
                        </a:xfrm>
                        <a:prstGeom prst="rect">
                          <a:avLst/>
                        </a:prstGeom>
                        <a:noFill/>
                      </wps:spPr>
                      <wps:txbx>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FF0000"/>
                                <w:kern w:val="24"/>
                                <w:sz w:val="18"/>
                                <w:szCs w:val="18"/>
                                <w:lang w:val="en-US"/>
                              </w:rPr>
                              <w:t>S2</w:t>
                            </w:r>
                          </w:p>
                        </w:txbxContent>
                      </wps:txbx>
                      <wps:bodyPr wrap="none" rtlCol="0">
                        <a:spAutoFit/>
                      </wps:bodyPr>
                    </wps:wsp>
                  </a:graphicData>
                </a:graphic>
              </wp:anchor>
            </w:drawing>
          </mc:Choice>
          <mc:Fallback>
            <w:pict>
              <v:shape w14:anchorId="097AAF5F" id="TekstSylinder 27" o:spid="_x0000_s1056" type="#_x0000_t202" style="position:absolute;margin-left:86pt;margin-top:108.95pt;width:32.1pt;height:29.1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" filled="f" stroked="f">
                <v:textbox style="mso-fit-shape-to-text:t">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FF0000"/>
                          <w:kern w:val="24"/>
                          <w:sz w:val="18"/>
                          <w:szCs w:val="18"/>
                          <w:lang w:val="en-US"/>
                        </w:rPr>
                        <w:t>S2</w:t>
                      </w:r>
                    </w:p>
                  </w:txbxContent>
                </v:textbox>
              </v:shape>
            </w:pict>
          </mc:Fallback>
        </mc:AlternateContent>
      </w:r>
      <w:r w:rsidR="00816A07" w:rsidRPr="002E19F9">
        <w:rPr>
          <w:noProof/>
          <w:lang w:val="en-US" w:eastAsia="nb-NO"/>
        </w:rPr>
        <mc:AlternateContent>
          <mc:Choice Requires="wps">
            <w:drawing>
              <wp:anchor distT="0" distB="0" distL="114300" distR="114300" simplePos="0" relativeHeight="251668480" behindDoc="0" locked="0" layoutInCell="1" allowOverlap="1" wp14:anchorId="0628A5F6" wp14:editId="60737434">
                <wp:simplePos x="0" y="0"/>
                <wp:positionH relativeFrom="column">
                  <wp:posOffset>1164234</wp:posOffset>
                </wp:positionH>
                <wp:positionV relativeFrom="paragraph">
                  <wp:posOffset>1216178</wp:posOffset>
                </wp:positionV>
                <wp:extent cx="407484" cy="369332"/>
                <wp:effectExtent l="0" t="0" r="0" b="0"/>
                <wp:wrapNone/>
                <wp:docPr id="27" name="TekstSylinder 26"/>
                <wp:cNvGraphicFramePr/>
                <a:graphic xmlns:a="http://schemas.openxmlformats.org/drawingml/2006/main">
                  <a:graphicData uri="http://schemas.microsoft.com/office/word/2010/wordprocessingShape">
                    <wps:wsp>
                      <wps:cNvSpPr txBox="1"/>
                      <wps:spPr>
                        <a:xfrm>
                          <a:off x="0" y="0"/>
                          <a:ext cx="407484" cy="369332"/>
                        </a:xfrm>
                        <a:prstGeom prst="rect">
                          <a:avLst/>
                        </a:prstGeom>
                        <a:noFill/>
                      </wps:spPr>
                      <wps:txbx>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FF0000"/>
                                <w:kern w:val="24"/>
                                <w:sz w:val="18"/>
                                <w:szCs w:val="18"/>
                                <w:lang w:val="en-US"/>
                              </w:rPr>
                              <w:t>S1</w:t>
                            </w:r>
                          </w:p>
                        </w:txbxContent>
                      </wps:txbx>
                      <wps:bodyPr wrap="none" rtlCol="0">
                        <a:spAutoFit/>
                      </wps:bodyPr>
                    </wps:wsp>
                  </a:graphicData>
                </a:graphic>
              </wp:anchor>
            </w:drawing>
          </mc:Choice>
          <mc:Fallback>
            <w:pict>
              <v:shape w14:anchorId="0628A5F6" id="TekstSylinder 26" o:spid="_x0000_s1057" type="#_x0000_t202" style="position:absolute;margin-left:91.65pt;margin-top:95.75pt;width:32.1pt;height:29.1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" filled="f" stroked="f">
                <v:textbox style="mso-fit-shape-to-text:t">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FF0000"/>
                          <w:kern w:val="24"/>
                          <w:sz w:val="18"/>
                          <w:szCs w:val="18"/>
                          <w:lang w:val="en-US"/>
                        </w:rPr>
                        <w:t>S1</w:t>
                      </w:r>
                    </w:p>
                  </w:txbxContent>
                </v:textbox>
              </v:shape>
            </w:pict>
          </mc:Fallback>
        </mc:AlternateContent>
      </w:r>
      <w:r w:rsidR="00816A07" w:rsidRPr="002E19F9">
        <w:rPr>
          <w:noProof/>
          <w:lang w:val="en-US" w:eastAsia="nb-NO"/>
        </w:rPr>
        <mc:AlternateContent>
          <mc:Choice Requires="wps">
            <w:drawing>
              <wp:anchor distT="0" distB="0" distL="114300" distR="114300" simplePos="0" relativeHeight="251673600" behindDoc="0" locked="0" layoutInCell="1" allowOverlap="1" wp14:anchorId="1ACEC31D" wp14:editId="091FFB4B">
                <wp:simplePos x="0" y="0"/>
                <wp:positionH relativeFrom="column">
                  <wp:posOffset>1249527</wp:posOffset>
                </wp:positionH>
                <wp:positionV relativeFrom="paragraph">
                  <wp:posOffset>615239</wp:posOffset>
                </wp:positionV>
                <wp:extent cx="407035" cy="368935"/>
                <wp:effectExtent l="0" t="0" r="0" b="0"/>
                <wp:wrapNone/>
                <wp:docPr id="33" name="TekstSylinder 32"/>
                <wp:cNvGraphicFramePr/>
                <a:graphic xmlns:a="http://schemas.openxmlformats.org/drawingml/2006/main">
                  <a:graphicData uri="http://schemas.microsoft.com/office/word/2010/wordprocessingShape">
                    <wps:wsp>
                      <wps:cNvSpPr txBox="1"/>
                      <wps:spPr>
                        <a:xfrm>
                          <a:off x="0" y="0"/>
                          <a:ext cx="407035" cy="368935"/>
                        </a:xfrm>
                        <a:prstGeom prst="rect">
                          <a:avLst/>
                        </a:prstGeom>
                        <a:noFill/>
                      </wps:spPr>
                      <wps:txbx>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FF0000"/>
                                <w:kern w:val="24"/>
                                <w:sz w:val="18"/>
                                <w:szCs w:val="18"/>
                                <w:lang w:val="en-US"/>
                              </w:rPr>
                              <w:t>S7</w:t>
                            </w:r>
                          </w:p>
                        </w:txbxContent>
                      </wps:txbx>
                      <wps:bodyPr wrap="none" rtlCol="0">
                        <a:spAutoFit/>
                      </wps:bodyPr>
                    </wps:wsp>
                  </a:graphicData>
                </a:graphic>
              </wp:anchor>
            </w:drawing>
          </mc:Choice>
          <mc:Fallback>
            <w:pict>
              <v:shape w14:anchorId="1ACEC31D" id="TekstSylinder 32" o:spid="_x0000_s1058" type="#_x0000_t202" style="position:absolute;margin-left:98.4pt;margin-top:48.45pt;width:32.05pt;height:29.0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" filled="f" stroked="f">
                <v:textbox style="mso-fit-shape-to-text:t">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FF0000"/>
                          <w:kern w:val="24"/>
                          <w:sz w:val="18"/>
                          <w:szCs w:val="18"/>
                          <w:lang w:val="en-US"/>
                        </w:rPr>
                        <w:t>S7</w:t>
                      </w:r>
                    </w:p>
                  </w:txbxContent>
                </v:textbox>
              </v:shape>
            </w:pict>
          </mc:Fallback>
        </mc:AlternateContent>
      </w:r>
      <w:r w:rsidR="00816A07" w:rsidRPr="002E19F9">
        <w:rPr>
          <w:noProof/>
          <w:lang w:val="en-US" w:eastAsia="nb-NO"/>
        </w:rPr>
        <mc:AlternateContent>
          <mc:Choice Requires="wps">
            <w:drawing>
              <wp:anchor distT="0" distB="0" distL="114300" distR="114300" simplePos="0" relativeHeight="251661312" behindDoc="0" locked="0" layoutInCell="1" allowOverlap="1" wp14:anchorId="0C11E341" wp14:editId="2547EF95">
                <wp:simplePos x="0" y="0"/>
                <wp:positionH relativeFrom="column">
                  <wp:posOffset>2189074</wp:posOffset>
                </wp:positionH>
                <wp:positionV relativeFrom="paragraph">
                  <wp:posOffset>1191565</wp:posOffset>
                </wp:positionV>
                <wp:extent cx="668655" cy="368935"/>
                <wp:effectExtent l="0" t="0" r="0" b="0"/>
                <wp:wrapNone/>
                <wp:docPr id="50" name="TekstSylinder 49"/>
                <wp:cNvGraphicFramePr/>
                <a:graphic xmlns:a="http://schemas.openxmlformats.org/drawingml/2006/main">
                  <a:graphicData uri="http://schemas.microsoft.com/office/word/2010/wordprocessingShape">
                    <wps:wsp>
                      <wps:cNvSpPr txBox="1"/>
                      <wps:spPr>
                        <a:xfrm>
                          <a:off x="0" y="0"/>
                          <a:ext cx="668655" cy="368935"/>
                        </a:xfrm>
                        <a:prstGeom prst="rect">
                          <a:avLst/>
                        </a:prstGeom>
                        <a:noFill/>
                      </wps:spPr>
                      <wps:txbx>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00B050"/>
                                <w:kern w:val="24"/>
                                <w:sz w:val="18"/>
                                <w:szCs w:val="18"/>
                                <w:lang w:val="en-US"/>
                              </w:rPr>
                              <w:t>Mi11</w:t>
                            </w:r>
                          </w:p>
                        </w:txbxContent>
                      </wps:txbx>
                      <wps:bodyPr wrap="none" rtlCol="0">
                        <a:spAutoFit/>
                      </wps:bodyPr>
                    </wps:wsp>
                  </a:graphicData>
                </a:graphic>
              </wp:anchor>
            </w:drawing>
          </mc:Choice>
          <mc:Fallback>
            <w:pict>
              <v:shape w14:anchorId="0C11E341" id="TekstSylinder 49" o:spid="_x0000_s1059" type="#_x0000_t202" style="position:absolute;margin-left:172.35pt;margin-top:93.8pt;width:52.65pt;height:29.0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" filled="f" stroked="f">
                <v:textbox style="mso-fit-shape-to-text:t">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00B050"/>
                          <w:kern w:val="24"/>
                          <w:sz w:val="18"/>
                          <w:szCs w:val="18"/>
                          <w:lang w:val="en-US"/>
                        </w:rPr>
                        <w:t>Mi11</w:t>
                      </w:r>
                    </w:p>
                  </w:txbxContent>
                </v:textbox>
              </v:shape>
            </w:pict>
          </mc:Fallback>
        </mc:AlternateContent>
      </w:r>
      <w:r w:rsidR="00816A07" w:rsidRPr="002E19F9">
        <w:rPr>
          <w:noProof/>
          <w:lang w:val="en-US" w:eastAsia="nb-NO"/>
        </w:rPr>
        <mc:AlternateContent>
          <mc:Choice Requires="wps">
            <w:drawing>
              <wp:anchor distT="0" distB="0" distL="114300" distR="114300" simplePos="0" relativeHeight="251665408" behindDoc="0" locked="0" layoutInCell="1" allowOverlap="1" wp14:anchorId="0B226768" wp14:editId="41E5AE43">
                <wp:simplePos x="0" y="0"/>
                <wp:positionH relativeFrom="column">
                  <wp:posOffset>3005709</wp:posOffset>
                </wp:positionH>
                <wp:positionV relativeFrom="paragraph">
                  <wp:posOffset>1241629</wp:posOffset>
                </wp:positionV>
                <wp:extent cx="668655" cy="368935"/>
                <wp:effectExtent l="0" t="0" r="0" b="0"/>
                <wp:wrapNone/>
                <wp:docPr id="56" name="TekstSylinder 55"/>
                <wp:cNvGraphicFramePr/>
                <a:graphic xmlns:a="http://schemas.openxmlformats.org/drawingml/2006/main">
                  <a:graphicData uri="http://schemas.microsoft.com/office/word/2010/wordprocessingShape">
                    <wps:wsp>
                      <wps:cNvSpPr txBox="1"/>
                      <wps:spPr>
                        <a:xfrm>
                          <a:off x="0" y="0"/>
                          <a:ext cx="668655" cy="368935"/>
                        </a:xfrm>
                        <a:prstGeom prst="rect">
                          <a:avLst/>
                        </a:prstGeom>
                        <a:noFill/>
                      </wps:spPr>
                      <wps:txbx>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00B050"/>
                                <w:kern w:val="24"/>
                                <w:sz w:val="18"/>
                                <w:szCs w:val="18"/>
                                <w:lang w:val="en-US"/>
                              </w:rPr>
                              <w:t>Mi12</w:t>
                            </w:r>
                          </w:p>
                        </w:txbxContent>
                      </wps:txbx>
                      <wps:bodyPr wrap="none" rtlCol="0">
                        <a:spAutoFit/>
                      </wps:bodyPr>
                    </wps:wsp>
                  </a:graphicData>
                </a:graphic>
              </wp:anchor>
            </w:drawing>
          </mc:Choice>
          <mc:Fallback>
            <w:pict>
              <v:shape w14:anchorId="0B226768" id="TekstSylinder 55" o:spid="_x0000_s1060" type="#_x0000_t202" style="position:absolute;margin-left:236.65pt;margin-top:97.75pt;width:52.65pt;height:29.0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" filled="f" stroked="f">
                <v:textbox style="mso-fit-shape-to-text:t">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00B050"/>
                          <w:kern w:val="24"/>
                          <w:sz w:val="18"/>
                          <w:szCs w:val="18"/>
                          <w:lang w:val="en-US"/>
                        </w:rPr>
                        <w:t>Mi12</w:t>
                      </w:r>
                    </w:p>
                  </w:txbxContent>
                </v:textbox>
              </v:shape>
            </w:pict>
          </mc:Fallback>
        </mc:AlternateContent>
      </w:r>
      <w:r w:rsidR="00816A07" w:rsidRPr="002E19F9">
        <w:rPr>
          <w:noProof/>
          <w:lang w:val="en-US" w:eastAsia="nb-NO"/>
        </w:rPr>
        <mc:AlternateContent>
          <mc:Choice Requires="wps">
            <w:drawing>
              <wp:anchor distT="0" distB="0" distL="114300" distR="114300" simplePos="0" relativeHeight="251664384" behindDoc="0" locked="0" layoutInCell="1" allowOverlap="1" wp14:anchorId="095FE6AD" wp14:editId="3F212F73">
                <wp:simplePos x="0" y="0"/>
                <wp:positionH relativeFrom="column">
                  <wp:posOffset>3179597</wp:posOffset>
                </wp:positionH>
                <wp:positionV relativeFrom="paragraph">
                  <wp:posOffset>1010310</wp:posOffset>
                </wp:positionV>
                <wp:extent cx="668655" cy="368935"/>
                <wp:effectExtent l="0" t="0" r="0" b="0"/>
                <wp:wrapNone/>
                <wp:docPr id="55" name="TekstSylinder 54"/>
                <wp:cNvGraphicFramePr/>
                <a:graphic xmlns:a="http://schemas.openxmlformats.org/drawingml/2006/main">
                  <a:graphicData uri="http://schemas.microsoft.com/office/word/2010/wordprocessingShape">
                    <wps:wsp>
                      <wps:cNvSpPr txBox="1"/>
                      <wps:spPr>
                        <a:xfrm>
                          <a:off x="0" y="0"/>
                          <a:ext cx="668655" cy="368935"/>
                        </a:xfrm>
                        <a:prstGeom prst="rect">
                          <a:avLst/>
                        </a:prstGeom>
                        <a:noFill/>
                      </wps:spPr>
                      <wps:txbx>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00B050"/>
                                <w:kern w:val="24"/>
                                <w:sz w:val="18"/>
                                <w:szCs w:val="18"/>
                                <w:lang w:val="en-US"/>
                              </w:rPr>
                              <w:t>Mi12</w:t>
                            </w:r>
                          </w:p>
                        </w:txbxContent>
                      </wps:txbx>
                      <wps:bodyPr wrap="none" rtlCol="0">
                        <a:spAutoFit/>
                      </wps:bodyPr>
                    </wps:wsp>
                  </a:graphicData>
                </a:graphic>
              </wp:anchor>
            </w:drawing>
          </mc:Choice>
          <mc:Fallback>
            <w:pict>
              <v:shape w14:anchorId="095FE6AD" id="TekstSylinder 54" o:spid="_x0000_s1061" type="#_x0000_t202" style="position:absolute;margin-left:250.35pt;margin-top:79.55pt;width:52.65pt;height:29.0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" filled="f" stroked="f">
                <v:textbox style="mso-fit-shape-to-text:t">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00B050"/>
                          <w:kern w:val="24"/>
                          <w:sz w:val="18"/>
                          <w:szCs w:val="18"/>
                          <w:lang w:val="en-US"/>
                        </w:rPr>
                        <w:t>Mi12</w:t>
                      </w:r>
                    </w:p>
                  </w:txbxContent>
                </v:textbox>
              </v:shape>
            </w:pict>
          </mc:Fallback>
        </mc:AlternateContent>
      </w:r>
      <w:r w:rsidR="00816A07" w:rsidRPr="002E19F9">
        <w:rPr>
          <w:noProof/>
          <w:lang w:val="en-US" w:eastAsia="nb-NO"/>
        </w:rPr>
        <mc:AlternateContent>
          <mc:Choice Requires="wps">
            <w:drawing>
              <wp:anchor distT="0" distB="0" distL="114300" distR="114300" simplePos="0" relativeHeight="251662336" behindDoc="0" locked="0" layoutInCell="1" allowOverlap="1" wp14:anchorId="614D1EFF" wp14:editId="66AB1053">
                <wp:simplePos x="0" y="0"/>
                <wp:positionH relativeFrom="column">
                  <wp:posOffset>3338296</wp:posOffset>
                </wp:positionH>
                <wp:positionV relativeFrom="paragraph">
                  <wp:posOffset>818845</wp:posOffset>
                </wp:positionV>
                <wp:extent cx="668655" cy="368935"/>
                <wp:effectExtent l="0" t="0" r="0" b="0"/>
                <wp:wrapNone/>
                <wp:docPr id="51" name="TekstSylinder 50"/>
                <wp:cNvGraphicFramePr/>
                <a:graphic xmlns:a="http://schemas.openxmlformats.org/drawingml/2006/main">
                  <a:graphicData uri="http://schemas.microsoft.com/office/word/2010/wordprocessingShape">
                    <wps:wsp>
                      <wps:cNvSpPr txBox="1"/>
                      <wps:spPr>
                        <a:xfrm>
                          <a:off x="0" y="0"/>
                          <a:ext cx="668655" cy="368935"/>
                        </a:xfrm>
                        <a:prstGeom prst="rect">
                          <a:avLst/>
                        </a:prstGeom>
                        <a:noFill/>
                      </wps:spPr>
                      <wps:txbx>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00B050"/>
                                <w:kern w:val="24"/>
                                <w:sz w:val="18"/>
                                <w:szCs w:val="18"/>
                                <w:lang w:val="en-US"/>
                              </w:rPr>
                              <w:t>Mi12</w:t>
                            </w:r>
                          </w:p>
                        </w:txbxContent>
                      </wps:txbx>
                      <wps:bodyPr wrap="none" rtlCol="0">
                        <a:spAutoFit/>
                      </wps:bodyPr>
                    </wps:wsp>
                  </a:graphicData>
                </a:graphic>
              </wp:anchor>
            </w:drawing>
          </mc:Choice>
          <mc:Fallback>
            <w:pict>
              <v:shape w14:anchorId="614D1EFF" id="TekstSylinder 50" o:spid="_x0000_s1062" type="#_x0000_t202" style="position:absolute;margin-left:262.85pt;margin-top:64.5pt;width:52.65pt;height:29.0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" filled="f" stroked="f">
                <v:textbox style="mso-fit-shape-to-text:t">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00B050"/>
                          <w:kern w:val="24"/>
                          <w:sz w:val="18"/>
                          <w:szCs w:val="18"/>
                          <w:lang w:val="en-US"/>
                        </w:rPr>
                        <w:t>Mi12</w:t>
                      </w:r>
                    </w:p>
                  </w:txbxContent>
                </v:textbox>
              </v:shape>
            </w:pict>
          </mc:Fallback>
        </mc:AlternateContent>
      </w:r>
      <w:r w:rsidR="00816A07" w:rsidRPr="002E19F9">
        <w:rPr>
          <w:noProof/>
          <w:lang w:val="en-US" w:eastAsia="nb-NO"/>
        </w:rPr>
        <mc:AlternateContent>
          <mc:Choice Requires="wps">
            <w:drawing>
              <wp:anchor distT="0" distB="0" distL="114300" distR="114300" simplePos="0" relativeHeight="251659264" behindDoc="0" locked="0" layoutInCell="1" allowOverlap="1" wp14:anchorId="43D53250" wp14:editId="64F7FC7B">
                <wp:simplePos x="0" y="0"/>
                <wp:positionH relativeFrom="column">
                  <wp:posOffset>3530931</wp:posOffset>
                </wp:positionH>
                <wp:positionV relativeFrom="paragraph">
                  <wp:posOffset>580313</wp:posOffset>
                </wp:positionV>
                <wp:extent cx="407484" cy="369332"/>
                <wp:effectExtent l="0" t="0" r="0" b="0"/>
                <wp:wrapNone/>
                <wp:docPr id="29" name="TekstSylinder 28"/>
                <wp:cNvGraphicFramePr/>
                <a:graphic xmlns:a="http://schemas.openxmlformats.org/drawingml/2006/main">
                  <a:graphicData uri="http://schemas.microsoft.com/office/word/2010/wordprocessingShape">
                    <wps:wsp>
                      <wps:cNvSpPr txBox="1"/>
                      <wps:spPr>
                        <a:xfrm>
                          <a:off x="0" y="0"/>
                          <a:ext cx="407484" cy="369332"/>
                        </a:xfrm>
                        <a:prstGeom prst="rect">
                          <a:avLst/>
                        </a:prstGeom>
                        <a:noFill/>
                      </wps:spPr>
                      <wps:txbx>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FF0000"/>
                                <w:kern w:val="24"/>
                                <w:sz w:val="18"/>
                                <w:szCs w:val="18"/>
                                <w:lang w:val="en-US"/>
                              </w:rPr>
                              <w:t>S3</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43D53250" id="TekstSylinder 28" o:spid="_x0000_s1063" type="#_x0000_t202" style="position:absolute;margin-left:278.05pt;margin-top:45.7pt;width:32.1pt;height:29.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" filled="f" stroked="f">
                <v:textbox style="mso-fit-shape-to-text:t">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FF0000"/>
                          <w:kern w:val="24"/>
                          <w:sz w:val="18"/>
                          <w:szCs w:val="18"/>
                          <w:lang w:val="en-US"/>
                        </w:rPr>
                        <w:t>S3</w:t>
                      </w:r>
                    </w:p>
                  </w:txbxContent>
                </v:textbox>
              </v:shape>
            </w:pict>
          </mc:Fallback>
        </mc:AlternateContent>
      </w:r>
      <w:r w:rsidR="00816A07" w:rsidRPr="002E19F9">
        <w:rPr>
          <w:noProof/>
          <w:lang w:val="en-US" w:eastAsia="nb-NO"/>
        </w:rPr>
        <mc:AlternateContent>
          <mc:Choice Requires="wps">
            <w:drawing>
              <wp:anchor distT="0" distB="0" distL="114300" distR="114300" simplePos="0" relativeHeight="251663360" behindDoc="0" locked="0" layoutInCell="1" allowOverlap="1" wp14:anchorId="0DF2D8F2" wp14:editId="387971F0">
                <wp:simplePos x="0" y="0"/>
                <wp:positionH relativeFrom="column">
                  <wp:posOffset>3482162</wp:posOffset>
                </wp:positionH>
                <wp:positionV relativeFrom="paragraph">
                  <wp:posOffset>339649</wp:posOffset>
                </wp:positionV>
                <wp:extent cx="668655" cy="368935"/>
                <wp:effectExtent l="0" t="0" r="0" b="0"/>
                <wp:wrapNone/>
                <wp:docPr id="52" name="TekstSylinder 51"/>
                <wp:cNvGraphicFramePr/>
                <a:graphic xmlns:a="http://schemas.openxmlformats.org/drawingml/2006/main">
                  <a:graphicData uri="http://schemas.microsoft.com/office/word/2010/wordprocessingShape">
                    <wps:wsp>
                      <wps:cNvSpPr txBox="1"/>
                      <wps:spPr>
                        <a:xfrm>
                          <a:off x="0" y="0"/>
                          <a:ext cx="668655" cy="368935"/>
                        </a:xfrm>
                        <a:prstGeom prst="rect">
                          <a:avLst/>
                        </a:prstGeom>
                        <a:noFill/>
                      </wps:spPr>
                      <wps:txbx>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00B050"/>
                                <w:kern w:val="24"/>
                                <w:sz w:val="18"/>
                                <w:szCs w:val="18"/>
                                <w:lang w:val="en-US"/>
                              </w:rPr>
                              <w:t>Mi13</w:t>
                            </w:r>
                          </w:p>
                        </w:txbxContent>
                      </wps:txbx>
                      <wps:bodyPr wrap="none" rtlCol="0">
                        <a:spAutoFit/>
                      </wps:bodyPr>
                    </wps:wsp>
                  </a:graphicData>
                </a:graphic>
              </wp:anchor>
            </w:drawing>
          </mc:Choice>
          <mc:Fallback>
            <w:pict>
              <v:shape w14:anchorId="0DF2D8F2" id="TekstSylinder 51" o:spid="_x0000_s1064" type="#_x0000_t202" style="position:absolute;margin-left:274.2pt;margin-top:26.75pt;width:52.65pt;height:29.0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" filled="f" stroked="f">
                <v:textbox style="mso-fit-shape-to-text:t">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00B050"/>
                          <w:kern w:val="24"/>
                          <w:sz w:val="18"/>
                          <w:szCs w:val="18"/>
                          <w:lang w:val="en-US"/>
                        </w:rPr>
                        <w:t>Mi13</w:t>
                      </w:r>
                    </w:p>
                  </w:txbxContent>
                </v:textbox>
              </v:shape>
            </w:pict>
          </mc:Fallback>
        </mc:AlternateContent>
      </w:r>
      <w:r w:rsidR="00816A07" w:rsidRPr="002E19F9">
        <w:rPr>
          <w:noProof/>
          <w:lang w:val="en-US" w:eastAsia="nb-NO"/>
        </w:rPr>
        <mc:AlternateContent>
          <mc:Choice Requires="wps">
            <w:drawing>
              <wp:anchor distT="0" distB="0" distL="114300" distR="114300" simplePos="0" relativeHeight="251660288" behindDoc="0" locked="0" layoutInCell="1" allowOverlap="1" wp14:anchorId="7A5665B1" wp14:editId="5F883C26">
                <wp:simplePos x="0" y="0"/>
                <wp:positionH relativeFrom="column">
                  <wp:posOffset>1901825</wp:posOffset>
                </wp:positionH>
                <wp:positionV relativeFrom="paragraph">
                  <wp:posOffset>786181</wp:posOffset>
                </wp:positionV>
                <wp:extent cx="668655" cy="368935"/>
                <wp:effectExtent l="0" t="0" r="0" b="0"/>
                <wp:wrapNone/>
                <wp:docPr id="46" name="TekstSylinder 45"/>
                <wp:cNvGraphicFramePr/>
                <a:graphic xmlns:a="http://schemas.openxmlformats.org/drawingml/2006/main">
                  <a:graphicData uri="http://schemas.microsoft.com/office/word/2010/wordprocessingShape">
                    <wps:wsp>
                      <wps:cNvSpPr txBox="1"/>
                      <wps:spPr>
                        <a:xfrm>
                          <a:off x="0" y="0"/>
                          <a:ext cx="668655" cy="368935"/>
                        </a:xfrm>
                        <a:prstGeom prst="rect">
                          <a:avLst/>
                        </a:prstGeom>
                        <a:noFill/>
                      </wps:spPr>
                      <wps:txbx>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00B050"/>
                                <w:kern w:val="24"/>
                                <w:sz w:val="18"/>
                                <w:szCs w:val="18"/>
                                <w:lang w:val="en-US"/>
                              </w:rPr>
                              <w:t>Mi11</w:t>
                            </w:r>
                          </w:p>
                        </w:txbxContent>
                      </wps:txbx>
                      <wps:bodyPr wrap="none" rtlCol="0">
                        <a:spAutoFit/>
                      </wps:bodyPr>
                    </wps:wsp>
                  </a:graphicData>
                </a:graphic>
              </wp:anchor>
            </w:drawing>
          </mc:Choice>
          <mc:Fallback>
            <w:pict>
              <v:shape w14:anchorId="7A5665B1" id="TekstSylinder 45" o:spid="_x0000_s1065" type="#_x0000_t202" style="position:absolute;margin-left:149.75pt;margin-top:61.9pt;width:52.65pt;height:29.0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" filled="f" stroked="f">
                <v:textbox style="mso-fit-shape-to-text:t">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00B050"/>
                          <w:kern w:val="24"/>
                          <w:sz w:val="18"/>
                          <w:szCs w:val="18"/>
                          <w:lang w:val="en-US"/>
                        </w:rPr>
                        <w:t>Mi11</w:t>
                      </w:r>
                    </w:p>
                  </w:txbxContent>
                </v:textbox>
              </v:shape>
            </w:pict>
          </mc:Fallback>
        </mc:AlternateContent>
      </w:r>
      <w:r w:rsidR="00816A07" w:rsidRPr="002E19F9">
        <w:rPr>
          <w:noProof/>
          <w:lang w:val="en-US" w:eastAsia="nb-NO"/>
        </w:rPr>
        <mc:AlternateContent>
          <mc:Choice Requires="wps">
            <w:drawing>
              <wp:anchor distT="0" distB="0" distL="114300" distR="114300" simplePos="0" relativeHeight="251666432" behindDoc="0" locked="0" layoutInCell="1" allowOverlap="1" wp14:anchorId="7A80B770" wp14:editId="370A40AB">
                <wp:simplePos x="0" y="0"/>
                <wp:positionH relativeFrom="column">
                  <wp:posOffset>1710970</wp:posOffset>
                </wp:positionH>
                <wp:positionV relativeFrom="paragraph">
                  <wp:posOffset>570129</wp:posOffset>
                </wp:positionV>
                <wp:extent cx="668655" cy="368935"/>
                <wp:effectExtent l="0" t="0" r="0" b="0"/>
                <wp:wrapNone/>
                <wp:docPr id="59" name="TekstSylinder 58"/>
                <wp:cNvGraphicFramePr/>
                <a:graphic xmlns:a="http://schemas.openxmlformats.org/drawingml/2006/main">
                  <a:graphicData uri="http://schemas.microsoft.com/office/word/2010/wordprocessingShape">
                    <wps:wsp>
                      <wps:cNvSpPr txBox="1"/>
                      <wps:spPr>
                        <a:xfrm>
                          <a:off x="0" y="0"/>
                          <a:ext cx="668655" cy="368935"/>
                        </a:xfrm>
                        <a:prstGeom prst="rect">
                          <a:avLst/>
                        </a:prstGeom>
                        <a:noFill/>
                      </wps:spPr>
                      <wps:txbx>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00B050"/>
                                <w:kern w:val="24"/>
                                <w:sz w:val="18"/>
                                <w:szCs w:val="18"/>
                                <w:lang w:val="en-US"/>
                              </w:rPr>
                              <w:t>Mi11</w:t>
                            </w:r>
                          </w:p>
                        </w:txbxContent>
                      </wps:txbx>
                      <wps:bodyPr wrap="none" rtlCol="0">
                        <a:spAutoFit/>
                      </wps:bodyPr>
                    </wps:wsp>
                  </a:graphicData>
                </a:graphic>
              </wp:anchor>
            </w:drawing>
          </mc:Choice>
          <mc:Fallback>
            <w:pict>
              <v:shape w14:anchorId="7A80B770" id="TekstSylinder 58" o:spid="_x0000_s1066" type="#_x0000_t202" style="position:absolute;margin-left:134.7pt;margin-top:44.9pt;width:52.65pt;height:29.0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" filled="f" stroked="f">
                <v:textbox style="mso-fit-shape-to-text:t">
                  <w:txbxContent>
                    <w:p w:rsidR="00A908D6" w:rsidRPr="00816A07" w:rsidRDefault="00A908D6" w:rsidP="00816A07">
                      <w:pPr>
                        <w:pStyle w:val="NormalWeb"/>
                        <w:spacing w:before="0" w:beforeAutospacing="0" w:after="0" w:afterAutospacing="0"/>
                        <w:rPr>
                          <w:sz w:val="18"/>
                          <w:szCs w:val="18"/>
                        </w:rPr>
                      </w:pPr>
                      <w:r w:rsidRPr="00816A07">
                        <w:rPr>
                          <w:rFonts w:asciiTheme="minorHAnsi" w:hAnsi="Calibri" w:cstheme="minorBidi"/>
                          <w:color w:val="00B050"/>
                          <w:kern w:val="24"/>
                          <w:sz w:val="18"/>
                          <w:szCs w:val="18"/>
                          <w:lang w:val="en-US"/>
                        </w:rPr>
                        <w:t>Mi11</w:t>
                      </w:r>
                    </w:p>
                  </w:txbxContent>
                </v:textbox>
              </v:shape>
            </w:pict>
          </mc:Fallback>
        </mc:AlternateContent>
      </w:r>
      <w:r w:rsidR="00816A07" w:rsidRPr="002E19F9">
        <w:rPr>
          <w:noProof/>
          <w:lang w:val="en-US" w:eastAsia="nb-NO"/>
        </w:rPr>
        <w:drawing>
          <wp:inline distT="0" distB="0" distL="0" distR="0">
            <wp:extent cx="5749925" cy="3818255"/>
            <wp:effectExtent l="0" t="0" r="3175" b="0"/>
            <wp:docPr id="81" name="Bil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9925" cy="3818255"/>
                    </a:xfrm>
                    <a:prstGeom prst="rect">
                      <a:avLst/>
                    </a:prstGeom>
                    <a:noFill/>
                    <a:ln>
                      <a:noFill/>
                    </a:ln>
                  </pic:spPr>
                </pic:pic>
              </a:graphicData>
            </a:graphic>
          </wp:inline>
        </w:drawing>
      </w:r>
    </w:p>
    <w:p w:rsidR="009C0C71" w:rsidRPr="002E19F9" w:rsidRDefault="009C0C71">
      <w:pPr>
        <w:spacing w:after="160" w:line="259" w:lineRule="auto"/>
        <w:rPr>
          <w:lang w:val="en-US"/>
        </w:rPr>
      </w:pPr>
      <w:r w:rsidRPr="002E19F9">
        <w:rPr>
          <w:lang w:val="en-US"/>
        </w:rPr>
        <w:br w:type="page"/>
      </w:r>
    </w:p>
    <w:p w:rsidR="00390DDF" w:rsidRPr="002E19F9" w:rsidRDefault="00390DDF" w:rsidP="00C42BCF">
      <w:pPr>
        <w:keepNext/>
        <w:rPr>
          <w:lang w:val="en-US"/>
        </w:rPr>
      </w:pPr>
    </w:p>
    <w:bookmarkStart w:id="45" w:name="_Toc83720764" w:displacedByCustomXml="next"/>
    <w:sdt>
      <w:sdtPr>
        <w:rPr>
          <w:rFonts w:asciiTheme="minorHAnsi" w:eastAsiaTheme="minorHAnsi" w:hAnsiTheme="minorHAnsi" w:cstheme="minorBidi"/>
          <w:b w:val="0"/>
          <w:bCs w:val="0"/>
          <w:color w:val="auto"/>
          <w:sz w:val="22"/>
          <w:szCs w:val="22"/>
          <w:lang w:val="en-US"/>
        </w:rPr>
        <w:id w:val="154352727"/>
        <w:docPartObj>
          <w:docPartGallery w:val="Bibliographies"/>
          <w:docPartUnique/>
        </w:docPartObj>
      </w:sdtPr>
      <w:sdtContent>
        <w:p w:rsidR="00C42BCF" w:rsidRPr="002E19F9" w:rsidRDefault="00D65B83" w:rsidP="005C5791">
          <w:pPr>
            <w:pStyle w:val="Overskrift1"/>
            <w:numPr>
              <w:ilvl w:val="0"/>
              <w:numId w:val="0"/>
            </w:numPr>
            <w:ind w:left="432" w:hanging="432"/>
            <w:rPr>
              <w:lang w:val="en-US"/>
            </w:rPr>
          </w:pPr>
          <w:r w:rsidRPr="002E19F9">
            <w:rPr>
              <w:lang w:val="en-US"/>
            </w:rPr>
            <w:t>References</w:t>
          </w:r>
          <w:bookmarkEnd w:id="45"/>
        </w:p>
        <w:sdt>
          <w:sdtPr>
            <w:rPr>
              <w:lang w:val="en-US"/>
            </w:rPr>
            <w:id w:val="-573587230"/>
            <w:bibliography/>
          </w:sdtPr>
          <w:sdtContent>
            <w:p w:rsidR="00491A24" w:rsidRPr="002E19F9" w:rsidRDefault="00C42BCF" w:rsidP="00C42BCF">
              <w:pPr>
                <w:rPr>
                  <w:noProof/>
                  <w:lang w:val="en-US"/>
                </w:rPr>
              </w:pPr>
              <w:r w:rsidRPr="002E19F9">
                <w:rPr>
                  <w:lang w:val="en-US"/>
                </w:rPr>
                <w:fldChar w:fldCharType="begin"/>
              </w:r>
              <w:r w:rsidRPr="002E19F9">
                <w:rPr>
                  <w:lang w:val="en-US"/>
                </w:rPr>
                <w:instrText>BIBLIOGRAPHY</w:instrText>
              </w:r>
              <w:r w:rsidRPr="002E19F9">
                <w:rPr>
                  <w:lang w:val="en-US"/>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2"/>
                <w:gridCol w:w="8748"/>
              </w:tblGrid>
              <w:tr w:rsidR="00491A24" w:rsidRPr="002E19F9">
                <w:trPr>
                  <w:divId w:val="545796766"/>
                  <w:tblCellSpacing w:w="15" w:type="dxa"/>
                </w:trPr>
                <w:tc>
                  <w:tcPr>
                    <w:tcW w:w="50" w:type="pct"/>
                    <w:hideMark/>
                  </w:tcPr>
                  <w:p w:rsidR="00491A24" w:rsidRPr="002E19F9" w:rsidRDefault="00491A24">
                    <w:pPr>
                      <w:pStyle w:val="Bibliografi"/>
                      <w:rPr>
                        <w:noProof/>
                        <w:sz w:val="24"/>
                        <w:szCs w:val="24"/>
                        <w:lang w:val="en-US"/>
                      </w:rPr>
                    </w:pPr>
                    <w:r w:rsidRPr="002E19F9">
                      <w:rPr>
                        <w:noProof/>
                        <w:lang w:val="en-US"/>
                      </w:rPr>
                      <w:t xml:space="preserve">[1] </w:t>
                    </w:r>
                  </w:p>
                </w:tc>
                <w:tc>
                  <w:tcPr>
                    <w:tcW w:w="0" w:type="auto"/>
                    <w:hideMark/>
                  </w:tcPr>
                  <w:p w:rsidR="00491A24" w:rsidRPr="002E19F9" w:rsidRDefault="00491A24">
                    <w:pPr>
                      <w:pStyle w:val="Bibliografi"/>
                      <w:rPr>
                        <w:noProof/>
                        <w:lang w:val="en-US"/>
                      </w:rPr>
                    </w:pPr>
                    <w:r w:rsidRPr="002E19F9">
                      <w:rPr>
                        <w:noProof/>
                        <w:lang w:val="en-US"/>
                      </w:rPr>
                      <w:t>N. I. o. S. a. Technology, "NIST CYBERSECURITY FRAMEWORK," [Online]. Available: https://www.nist.gov/cyberframework.</w:t>
                    </w:r>
                  </w:p>
                </w:tc>
              </w:tr>
              <w:tr w:rsidR="00491A24" w:rsidRPr="002E19F9">
                <w:trPr>
                  <w:divId w:val="545796766"/>
                  <w:tblCellSpacing w:w="15" w:type="dxa"/>
                </w:trPr>
                <w:tc>
                  <w:tcPr>
                    <w:tcW w:w="50" w:type="pct"/>
                    <w:hideMark/>
                  </w:tcPr>
                  <w:p w:rsidR="00491A24" w:rsidRPr="002E19F9" w:rsidRDefault="00491A24">
                    <w:pPr>
                      <w:pStyle w:val="Bibliografi"/>
                      <w:rPr>
                        <w:noProof/>
                        <w:lang w:val="en-US"/>
                      </w:rPr>
                    </w:pPr>
                    <w:r w:rsidRPr="002E19F9">
                      <w:rPr>
                        <w:noProof/>
                        <w:lang w:val="en-US"/>
                      </w:rPr>
                      <w:t xml:space="preserve">[2] </w:t>
                    </w:r>
                  </w:p>
                </w:tc>
                <w:tc>
                  <w:tcPr>
                    <w:tcW w:w="0" w:type="auto"/>
                    <w:hideMark/>
                  </w:tcPr>
                  <w:p w:rsidR="00491A24" w:rsidRPr="002E19F9" w:rsidRDefault="00491A24">
                    <w:pPr>
                      <w:pStyle w:val="Bibliografi"/>
                      <w:rPr>
                        <w:noProof/>
                        <w:lang w:val="en-US"/>
                      </w:rPr>
                    </w:pPr>
                    <w:r w:rsidRPr="002E19F9">
                      <w:rPr>
                        <w:noProof/>
                        <w:lang w:val="en-US"/>
                      </w:rPr>
                      <w:t>U. D. o. H. &amp;. H. Services, "Health Insurance Accountability and Portability Act," [Online]. Available: https://www.hhs.gov/hipaa/for-professionals/index.html.</w:t>
                    </w:r>
                  </w:p>
                </w:tc>
              </w:tr>
              <w:tr w:rsidR="00491A24" w:rsidRPr="002E19F9">
                <w:trPr>
                  <w:divId w:val="545796766"/>
                  <w:tblCellSpacing w:w="15" w:type="dxa"/>
                </w:trPr>
                <w:tc>
                  <w:tcPr>
                    <w:tcW w:w="50" w:type="pct"/>
                    <w:hideMark/>
                  </w:tcPr>
                  <w:p w:rsidR="00491A24" w:rsidRPr="002E19F9" w:rsidRDefault="00491A24">
                    <w:pPr>
                      <w:pStyle w:val="Bibliografi"/>
                      <w:rPr>
                        <w:noProof/>
                        <w:lang w:val="en-US"/>
                      </w:rPr>
                    </w:pPr>
                    <w:r w:rsidRPr="002E19F9">
                      <w:rPr>
                        <w:noProof/>
                        <w:lang w:val="en-US"/>
                      </w:rPr>
                      <w:t xml:space="preserve">[3] </w:t>
                    </w:r>
                  </w:p>
                </w:tc>
                <w:tc>
                  <w:tcPr>
                    <w:tcW w:w="0" w:type="auto"/>
                    <w:hideMark/>
                  </w:tcPr>
                  <w:p w:rsidR="00491A24" w:rsidRPr="002E19F9" w:rsidRDefault="00491A24">
                    <w:pPr>
                      <w:pStyle w:val="Bibliografi"/>
                      <w:rPr>
                        <w:noProof/>
                        <w:lang w:val="en-US"/>
                      </w:rPr>
                    </w:pPr>
                    <w:r w:rsidRPr="002E19F9">
                      <w:rPr>
                        <w:noProof/>
                        <w:lang w:val="en-US"/>
                      </w:rPr>
                      <w:t>E. Union, "General Data Protection Regulation," [Online]. Available: https://gdpr-info.eu/.</w:t>
                    </w:r>
                  </w:p>
                </w:tc>
              </w:tr>
            </w:tbl>
            <w:p w:rsidR="00491A24" w:rsidRPr="002E19F9" w:rsidRDefault="00491A24">
              <w:pPr>
                <w:divId w:val="545796766"/>
                <w:rPr>
                  <w:rFonts w:eastAsia="Times New Roman"/>
                  <w:noProof/>
                  <w:lang w:val="en-US"/>
                </w:rPr>
              </w:pPr>
            </w:p>
            <w:p w:rsidR="00C42BCF" w:rsidRPr="002E19F9" w:rsidRDefault="00C42BCF" w:rsidP="00C42BCF">
              <w:pPr>
                <w:rPr>
                  <w:lang w:val="en-US"/>
                </w:rPr>
              </w:pPr>
              <w:r w:rsidRPr="002E19F9">
                <w:rPr>
                  <w:b/>
                  <w:bCs/>
                  <w:lang w:val="en-US"/>
                </w:rPr>
                <w:fldChar w:fldCharType="end"/>
              </w:r>
            </w:p>
          </w:sdtContent>
        </w:sdt>
      </w:sdtContent>
    </w:sdt>
    <w:p w:rsidR="00C42BCF" w:rsidRPr="002E19F9" w:rsidRDefault="00C42BCF" w:rsidP="00C42BCF">
      <w:pPr>
        <w:spacing w:after="0"/>
        <w:rPr>
          <w:lang w:val="en-US"/>
        </w:rPr>
      </w:pPr>
    </w:p>
    <w:p w:rsidR="00C42BCF" w:rsidRPr="002E19F9" w:rsidRDefault="00C42BCF" w:rsidP="00C42BCF">
      <w:pPr>
        <w:rPr>
          <w:lang w:val="en-US"/>
        </w:rPr>
      </w:pPr>
    </w:p>
    <w:p w:rsidR="00C42BCF" w:rsidRPr="002E19F9" w:rsidRDefault="00C42BCF" w:rsidP="00C42BCF">
      <w:pPr>
        <w:rPr>
          <w:lang w:val="en-US"/>
        </w:rPr>
      </w:pPr>
    </w:p>
    <w:p w:rsidR="00024406" w:rsidRPr="002E19F9" w:rsidRDefault="00024406">
      <w:pPr>
        <w:rPr>
          <w:lang w:val="en-US"/>
        </w:rPr>
      </w:pPr>
    </w:p>
    <w:sectPr w:rsidR="00024406" w:rsidRPr="002E19F9" w:rsidSect="00361FB9">
      <w:headerReference w:type="default" r:id="rId14"/>
      <w:footerReference w:type="default" r:id="rId15"/>
      <w:headerReference w:type="first" r:id="rId16"/>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08D6" w:rsidRDefault="00A908D6" w:rsidP="00C42BCF">
      <w:pPr>
        <w:spacing w:after="0" w:line="240" w:lineRule="auto"/>
      </w:pPr>
      <w:r>
        <w:separator/>
      </w:r>
    </w:p>
  </w:endnote>
  <w:endnote w:type="continuationSeparator" w:id="0">
    <w:p w:rsidR="00A908D6" w:rsidRDefault="00A908D6" w:rsidP="00C42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SCJY J+ Freight Text">
    <w:altName w:val="Freight Tex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8D6" w:rsidRPr="003F5EC5" w:rsidRDefault="00A908D6" w:rsidP="003F5EC5">
    <w:pPr>
      <w:rPr>
        <w:lang w:val="en-US"/>
      </w:rPr>
    </w:pPr>
  </w:p>
  <w:p w:rsidR="00A908D6" w:rsidRPr="003F5EC5" w:rsidRDefault="00A908D6" w:rsidP="003F5EC5">
    <w:pPr>
      <w:pStyle w:val="Bunntekst"/>
      <w:pBdr>
        <w:top w:val="single" w:sz="4" w:space="1" w:color="auto"/>
      </w:pBdr>
      <w:rPr>
        <w:i/>
        <w:sz w:val="18"/>
        <w:lang w:val="en-US"/>
      </w:rPr>
    </w:pPr>
    <w:r w:rsidRPr="003F5EC5">
      <w:rPr>
        <w:i/>
        <w:sz w:val="18"/>
        <w:lang w:val="en-US"/>
      </w:rPr>
      <w:t>2021-03-29</w:t>
    </w:r>
    <w:r w:rsidRPr="003F5EC5">
      <w:rPr>
        <w:i/>
        <w:sz w:val="18"/>
        <w:lang w:val="en-US"/>
      </w:rPr>
      <w:ptab w:relativeTo="margin" w:alignment="center" w:leader="none"/>
    </w:r>
    <w:r>
      <w:rPr>
        <w:i/>
        <w:sz w:val="18"/>
        <w:lang w:val="en-US"/>
      </w:rPr>
      <w:t>Security architecture specification</w:t>
    </w:r>
    <w:r w:rsidRPr="003F5EC5">
      <w:rPr>
        <w:i/>
        <w:sz w:val="18"/>
        <w:lang w:val="en-US"/>
      </w:rPr>
      <w:ptab w:relativeTo="margin" w:alignment="right" w:leader="none"/>
    </w:r>
    <w:r w:rsidRPr="003F5EC5">
      <w:rPr>
        <w:rFonts w:ascii="Arial" w:hAnsi="Arial" w:cs="Arial"/>
        <w:sz w:val="16"/>
        <w:szCs w:val="16"/>
        <w:lang w:val="en-US"/>
      </w:rPr>
      <w:t xml:space="preserve"> Page </w:t>
    </w:r>
    <w:r w:rsidRPr="003F5EC5">
      <w:rPr>
        <w:rFonts w:ascii="Arial" w:hAnsi="Arial" w:cs="Arial"/>
        <w:sz w:val="16"/>
        <w:szCs w:val="16"/>
        <w:lang w:val="en-US"/>
      </w:rPr>
      <w:fldChar w:fldCharType="begin"/>
    </w:r>
    <w:r w:rsidRPr="003F5EC5">
      <w:rPr>
        <w:rFonts w:ascii="Arial" w:hAnsi="Arial" w:cs="Arial"/>
        <w:sz w:val="16"/>
        <w:szCs w:val="16"/>
        <w:lang w:val="en-US"/>
      </w:rPr>
      <w:instrText xml:space="preserve"> PAGE  \* MERGEFORMAT </w:instrText>
    </w:r>
    <w:r w:rsidRPr="003F5EC5">
      <w:rPr>
        <w:rFonts w:ascii="Arial" w:hAnsi="Arial" w:cs="Arial"/>
        <w:sz w:val="16"/>
        <w:szCs w:val="16"/>
        <w:lang w:val="en-US"/>
      </w:rPr>
      <w:fldChar w:fldCharType="separate"/>
    </w:r>
    <w:r w:rsidR="007A2DA4">
      <w:rPr>
        <w:rFonts w:ascii="Arial" w:hAnsi="Arial" w:cs="Arial"/>
        <w:noProof/>
        <w:sz w:val="16"/>
        <w:szCs w:val="16"/>
        <w:lang w:val="en-US"/>
      </w:rPr>
      <w:t>18</w:t>
    </w:r>
    <w:r w:rsidRPr="003F5EC5">
      <w:rPr>
        <w:rFonts w:ascii="Arial" w:hAnsi="Arial" w:cs="Arial"/>
        <w:sz w:val="16"/>
        <w:szCs w:val="16"/>
        <w:lang w:val="en-US"/>
      </w:rPr>
      <w:fldChar w:fldCharType="end"/>
    </w:r>
    <w:r w:rsidRPr="003F5EC5">
      <w:rPr>
        <w:rFonts w:ascii="Arial" w:hAnsi="Arial" w:cs="Arial"/>
        <w:sz w:val="16"/>
        <w:szCs w:val="16"/>
        <w:lang w:val="en-US"/>
      </w:rPr>
      <w:t xml:space="preserve"> of </w:t>
    </w:r>
    <w:r w:rsidRPr="003F5EC5">
      <w:rPr>
        <w:rFonts w:ascii="Arial" w:hAnsi="Arial" w:cs="Arial"/>
        <w:sz w:val="16"/>
        <w:szCs w:val="16"/>
        <w:lang w:val="en-US"/>
      </w:rPr>
      <w:fldChar w:fldCharType="begin"/>
    </w:r>
    <w:r w:rsidRPr="003F5EC5">
      <w:rPr>
        <w:rFonts w:ascii="Arial" w:hAnsi="Arial" w:cs="Arial"/>
        <w:sz w:val="16"/>
        <w:szCs w:val="16"/>
        <w:lang w:val="en-US"/>
      </w:rPr>
      <w:instrText xml:space="preserve"> NUMPAGES  \* MERGEFORMAT </w:instrText>
    </w:r>
    <w:r w:rsidRPr="003F5EC5">
      <w:rPr>
        <w:rFonts w:ascii="Arial" w:hAnsi="Arial" w:cs="Arial"/>
        <w:sz w:val="16"/>
        <w:szCs w:val="16"/>
        <w:lang w:val="en-US"/>
      </w:rPr>
      <w:fldChar w:fldCharType="separate"/>
    </w:r>
    <w:r w:rsidR="007A2DA4">
      <w:rPr>
        <w:rFonts w:ascii="Arial" w:hAnsi="Arial" w:cs="Arial"/>
        <w:noProof/>
        <w:sz w:val="16"/>
        <w:szCs w:val="16"/>
        <w:lang w:val="en-US"/>
      </w:rPr>
      <w:t>20</w:t>
    </w:r>
    <w:r w:rsidRPr="003F5EC5">
      <w:rPr>
        <w:rFonts w:ascii="Arial" w:hAnsi="Arial" w:cs="Arial"/>
        <w:sz w:val="16"/>
        <w:szCs w:val="16"/>
        <w:lang w:val="en-US"/>
      </w:rPr>
      <w:fldChar w:fldCharType="end"/>
    </w:r>
  </w:p>
  <w:p w:rsidR="00A908D6" w:rsidRPr="003F5EC5" w:rsidRDefault="00A908D6">
    <w:pPr>
      <w:pStyle w:val="Bunnteks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08D6" w:rsidRDefault="00A908D6" w:rsidP="00C42BCF">
      <w:pPr>
        <w:spacing w:after="0" w:line="240" w:lineRule="auto"/>
      </w:pPr>
      <w:r>
        <w:separator/>
      </w:r>
    </w:p>
  </w:footnote>
  <w:footnote w:type="continuationSeparator" w:id="0">
    <w:p w:rsidR="00A908D6" w:rsidRDefault="00A908D6" w:rsidP="00C42B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8D6" w:rsidRDefault="00A908D6" w:rsidP="00C525EA">
    <w:pPr>
      <w:pStyle w:val="Topptekst"/>
      <w:jc w:val="right"/>
    </w:pPr>
    <w:r w:rsidRPr="00C525EA">
      <w:rPr>
        <w:noProof/>
        <w:lang w:eastAsia="nb-NO"/>
      </w:rPr>
      <w:drawing>
        <wp:anchor distT="0" distB="0" distL="114300" distR="114300" simplePos="0" relativeHeight="251658240" behindDoc="0" locked="0" layoutInCell="1" allowOverlap="1">
          <wp:simplePos x="0" y="0"/>
          <wp:positionH relativeFrom="column">
            <wp:posOffset>5318125</wp:posOffset>
          </wp:positionH>
          <wp:positionV relativeFrom="paragraph">
            <wp:posOffset>-217170</wp:posOffset>
          </wp:positionV>
          <wp:extent cx="670578" cy="494159"/>
          <wp:effectExtent l="0" t="0" r="0" b="1270"/>
          <wp:wrapThrough wrapText="bothSides">
            <wp:wrapPolygon edited="0">
              <wp:start x="4295" y="0"/>
              <wp:lineTo x="0" y="6663"/>
              <wp:lineTo x="0" y="15825"/>
              <wp:lineTo x="614" y="20823"/>
              <wp:lineTo x="20250" y="20823"/>
              <wp:lineTo x="20864" y="14992"/>
              <wp:lineTo x="20864" y="6663"/>
              <wp:lineTo x="11659" y="0"/>
              <wp:lineTo x="4295" y="0"/>
            </wp:wrapPolygon>
          </wp:wrapThrough>
          <wp:docPr id="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0578" cy="49415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8D6" w:rsidRDefault="00A908D6" w:rsidP="00361FB9">
    <w:pPr>
      <w:pStyle w:val="Top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70710"/>
    <w:multiLevelType w:val="hybridMultilevel"/>
    <w:tmpl w:val="67F6CC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B5040B1"/>
    <w:multiLevelType w:val="hybridMultilevel"/>
    <w:tmpl w:val="B88C606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8FC3682"/>
    <w:multiLevelType w:val="multilevel"/>
    <w:tmpl w:val="75C205D2"/>
    <w:lvl w:ilvl="0">
      <w:start w:val="1"/>
      <w:numFmt w:val="decimal"/>
      <w:pStyle w:val="Overskrift1"/>
      <w:lvlText w:val="%1"/>
      <w:lvlJc w:val="left"/>
      <w:pPr>
        <w:ind w:left="3692" w:hanging="432"/>
      </w:pPr>
      <w:rPr>
        <w:rFonts w:hint="default"/>
      </w:rPr>
    </w:lvl>
    <w:lvl w:ilvl="1">
      <w:start w:val="1"/>
      <w:numFmt w:val="decimal"/>
      <w:pStyle w:val="Overskrift2"/>
      <w:lvlText w:val="%1.%2"/>
      <w:lvlJc w:val="left"/>
      <w:pPr>
        <w:ind w:left="576"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3" w15:restartNumberingAfterBreak="0">
    <w:nsid w:val="249A5D0F"/>
    <w:multiLevelType w:val="hybridMultilevel"/>
    <w:tmpl w:val="A08804D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D612ACC"/>
    <w:multiLevelType w:val="hybridMultilevel"/>
    <w:tmpl w:val="0CDCC1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4794D0B"/>
    <w:multiLevelType w:val="hybridMultilevel"/>
    <w:tmpl w:val="C3004B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4BF4AEB"/>
    <w:multiLevelType w:val="hybridMultilevel"/>
    <w:tmpl w:val="AEE4E3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7FD29A0"/>
    <w:multiLevelType w:val="hybridMultilevel"/>
    <w:tmpl w:val="15BADE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80E3655"/>
    <w:multiLevelType w:val="hybridMultilevel"/>
    <w:tmpl w:val="25B295C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9" w15:restartNumberingAfterBreak="0">
    <w:nsid w:val="44890424"/>
    <w:multiLevelType w:val="hybridMultilevel"/>
    <w:tmpl w:val="F1BC51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9063DEE"/>
    <w:multiLevelType w:val="hybridMultilevel"/>
    <w:tmpl w:val="379E0D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5E5007F"/>
    <w:multiLevelType w:val="hybridMultilevel"/>
    <w:tmpl w:val="6DB4FDB2"/>
    <w:lvl w:ilvl="0" w:tplc="2280CC48">
      <w:start w:val="1"/>
      <w:numFmt w:val="bullet"/>
      <w:lvlText w:val="•"/>
      <w:lvlJc w:val="left"/>
      <w:pPr>
        <w:tabs>
          <w:tab w:val="num" w:pos="720"/>
        </w:tabs>
        <w:ind w:left="720" w:hanging="360"/>
      </w:pPr>
      <w:rPr>
        <w:rFonts w:ascii="Arial" w:hAnsi="Arial" w:hint="default"/>
      </w:rPr>
    </w:lvl>
    <w:lvl w:ilvl="1" w:tplc="8066306E" w:tentative="1">
      <w:start w:val="1"/>
      <w:numFmt w:val="bullet"/>
      <w:lvlText w:val="•"/>
      <w:lvlJc w:val="left"/>
      <w:pPr>
        <w:tabs>
          <w:tab w:val="num" w:pos="1440"/>
        </w:tabs>
        <w:ind w:left="1440" w:hanging="360"/>
      </w:pPr>
      <w:rPr>
        <w:rFonts w:ascii="Arial" w:hAnsi="Arial" w:hint="default"/>
      </w:rPr>
    </w:lvl>
    <w:lvl w:ilvl="2" w:tplc="61149FD6" w:tentative="1">
      <w:start w:val="1"/>
      <w:numFmt w:val="bullet"/>
      <w:lvlText w:val="•"/>
      <w:lvlJc w:val="left"/>
      <w:pPr>
        <w:tabs>
          <w:tab w:val="num" w:pos="2160"/>
        </w:tabs>
        <w:ind w:left="2160" w:hanging="360"/>
      </w:pPr>
      <w:rPr>
        <w:rFonts w:ascii="Arial" w:hAnsi="Arial" w:hint="default"/>
      </w:rPr>
    </w:lvl>
    <w:lvl w:ilvl="3" w:tplc="849237C6" w:tentative="1">
      <w:start w:val="1"/>
      <w:numFmt w:val="bullet"/>
      <w:lvlText w:val="•"/>
      <w:lvlJc w:val="left"/>
      <w:pPr>
        <w:tabs>
          <w:tab w:val="num" w:pos="2880"/>
        </w:tabs>
        <w:ind w:left="2880" w:hanging="360"/>
      </w:pPr>
      <w:rPr>
        <w:rFonts w:ascii="Arial" w:hAnsi="Arial" w:hint="default"/>
      </w:rPr>
    </w:lvl>
    <w:lvl w:ilvl="4" w:tplc="0372A698" w:tentative="1">
      <w:start w:val="1"/>
      <w:numFmt w:val="bullet"/>
      <w:lvlText w:val="•"/>
      <w:lvlJc w:val="left"/>
      <w:pPr>
        <w:tabs>
          <w:tab w:val="num" w:pos="3600"/>
        </w:tabs>
        <w:ind w:left="3600" w:hanging="360"/>
      </w:pPr>
      <w:rPr>
        <w:rFonts w:ascii="Arial" w:hAnsi="Arial" w:hint="default"/>
      </w:rPr>
    </w:lvl>
    <w:lvl w:ilvl="5" w:tplc="83E41F98" w:tentative="1">
      <w:start w:val="1"/>
      <w:numFmt w:val="bullet"/>
      <w:lvlText w:val="•"/>
      <w:lvlJc w:val="left"/>
      <w:pPr>
        <w:tabs>
          <w:tab w:val="num" w:pos="4320"/>
        </w:tabs>
        <w:ind w:left="4320" w:hanging="360"/>
      </w:pPr>
      <w:rPr>
        <w:rFonts w:ascii="Arial" w:hAnsi="Arial" w:hint="default"/>
      </w:rPr>
    </w:lvl>
    <w:lvl w:ilvl="6" w:tplc="8D4AC958" w:tentative="1">
      <w:start w:val="1"/>
      <w:numFmt w:val="bullet"/>
      <w:lvlText w:val="•"/>
      <w:lvlJc w:val="left"/>
      <w:pPr>
        <w:tabs>
          <w:tab w:val="num" w:pos="5040"/>
        </w:tabs>
        <w:ind w:left="5040" w:hanging="360"/>
      </w:pPr>
      <w:rPr>
        <w:rFonts w:ascii="Arial" w:hAnsi="Arial" w:hint="default"/>
      </w:rPr>
    </w:lvl>
    <w:lvl w:ilvl="7" w:tplc="E52C48B0" w:tentative="1">
      <w:start w:val="1"/>
      <w:numFmt w:val="bullet"/>
      <w:lvlText w:val="•"/>
      <w:lvlJc w:val="left"/>
      <w:pPr>
        <w:tabs>
          <w:tab w:val="num" w:pos="5760"/>
        </w:tabs>
        <w:ind w:left="5760" w:hanging="360"/>
      </w:pPr>
      <w:rPr>
        <w:rFonts w:ascii="Arial" w:hAnsi="Arial" w:hint="default"/>
      </w:rPr>
    </w:lvl>
    <w:lvl w:ilvl="8" w:tplc="1472B17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9AE3D9B"/>
    <w:multiLevelType w:val="hybridMultilevel"/>
    <w:tmpl w:val="49720D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15F3582"/>
    <w:multiLevelType w:val="hybridMultilevel"/>
    <w:tmpl w:val="D75C5F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731E24D3"/>
    <w:multiLevelType w:val="hybridMultilevel"/>
    <w:tmpl w:val="F88002D2"/>
    <w:lvl w:ilvl="0" w:tplc="98F80ECE">
      <w:start w:val="1"/>
      <w:numFmt w:val="decimal"/>
      <w:lvlText w:val="%1."/>
      <w:lvlJc w:val="left"/>
      <w:pPr>
        <w:tabs>
          <w:tab w:val="num" w:pos="720"/>
        </w:tabs>
        <w:ind w:left="720" w:hanging="360"/>
      </w:pPr>
    </w:lvl>
    <w:lvl w:ilvl="1" w:tplc="3ABA43CA" w:tentative="1">
      <w:start w:val="1"/>
      <w:numFmt w:val="decimal"/>
      <w:lvlText w:val="%2."/>
      <w:lvlJc w:val="left"/>
      <w:pPr>
        <w:tabs>
          <w:tab w:val="num" w:pos="1440"/>
        </w:tabs>
        <w:ind w:left="1440" w:hanging="360"/>
      </w:pPr>
    </w:lvl>
    <w:lvl w:ilvl="2" w:tplc="1522164E" w:tentative="1">
      <w:start w:val="1"/>
      <w:numFmt w:val="decimal"/>
      <w:lvlText w:val="%3."/>
      <w:lvlJc w:val="left"/>
      <w:pPr>
        <w:tabs>
          <w:tab w:val="num" w:pos="2160"/>
        </w:tabs>
        <w:ind w:left="2160" w:hanging="360"/>
      </w:pPr>
    </w:lvl>
    <w:lvl w:ilvl="3" w:tplc="EFC60074" w:tentative="1">
      <w:start w:val="1"/>
      <w:numFmt w:val="decimal"/>
      <w:lvlText w:val="%4."/>
      <w:lvlJc w:val="left"/>
      <w:pPr>
        <w:tabs>
          <w:tab w:val="num" w:pos="2880"/>
        </w:tabs>
        <w:ind w:left="2880" w:hanging="360"/>
      </w:pPr>
    </w:lvl>
    <w:lvl w:ilvl="4" w:tplc="A198E540" w:tentative="1">
      <w:start w:val="1"/>
      <w:numFmt w:val="decimal"/>
      <w:lvlText w:val="%5."/>
      <w:lvlJc w:val="left"/>
      <w:pPr>
        <w:tabs>
          <w:tab w:val="num" w:pos="3600"/>
        </w:tabs>
        <w:ind w:left="3600" w:hanging="360"/>
      </w:pPr>
    </w:lvl>
    <w:lvl w:ilvl="5" w:tplc="6CE4053A" w:tentative="1">
      <w:start w:val="1"/>
      <w:numFmt w:val="decimal"/>
      <w:lvlText w:val="%6."/>
      <w:lvlJc w:val="left"/>
      <w:pPr>
        <w:tabs>
          <w:tab w:val="num" w:pos="4320"/>
        </w:tabs>
        <w:ind w:left="4320" w:hanging="360"/>
      </w:pPr>
    </w:lvl>
    <w:lvl w:ilvl="6" w:tplc="C4625720" w:tentative="1">
      <w:start w:val="1"/>
      <w:numFmt w:val="decimal"/>
      <w:lvlText w:val="%7."/>
      <w:lvlJc w:val="left"/>
      <w:pPr>
        <w:tabs>
          <w:tab w:val="num" w:pos="5040"/>
        </w:tabs>
        <w:ind w:left="5040" w:hanging="360"/>
      </w:pPr>
    </w:lvl>
    <w:lvl w:ilvl="7" w:tplc="CCB49FBE" w:tentative="1">
      <w:start w:val="1"/>
      <w:numFmt w:val="decimal"/>
      <w:lvlText w:val="%8."/>
      <w:lvlJc w:val="left"/>
      <w:pPr>
        <w:tabs>
          <w:tab w:val="num" w:pos="5760"/>
        </w:tabs>
        <w:ind w:left="5760" w:hanging="360"/>
      </w:pPr>
    </w:lvl>
    <w:lvl w:ilvl="8" w:tplc="B5A87762" w:tentative="1">
      <w:start w:val="1"/>
      <w:numFmt w:val="decimal"/>
      <w:lvlText w:val="%9."/>
      <w:lvlJc w:val="left"/>
      <w:pPr>
        <w:tabs>
          <w:tab w:val="num" w:pos="6480"/>
        </w:tabs>
        <w:ind w:left="6480" w:hanging="360"/>
      </w:pPr>
    </w:lvl>
  </w:abstractNum>
  <w:num w:numId="1">
    <w:abstractNumId w:val="2"/>
  </w:num>
  <w:num w:numId="2">
    <w:abstractNumId w:val="4"/>
  </w:num>
  <w:num w:numId="3">
    <w:abstractNumId w:val="12"/>
  </w:num>
  <w:num w:numId="4">
    <w:abstractNumId w:val="1"/>
  </w:num>
  <w:num w:numId="5">
    <w:abstractNumId w:val="10"/>
  </w:num>
  <w:num w:numId="6">
    <w:abstractNumId w:val="5"/>
  </w:num>
  <w:num w:numId="7">
    <w:abstractNumId w:val="13"/>
  </w:num>
  <w:num w:numId="8">
    <w:abstractNumId w:val="6"/>
  </w:num>
  <w:num w:numId="9">
    <w:abstractNumId w:val="0"/>
  </w:num>
  <w:num w:numId="10">
    <w:abstractNumId w:val="3"/>
  </w:num>
  <w:num w:numId="11">
    <w:abstractNumId w:val="7"/>
  </w:num>
  <w:num w:numId="12">
    <w:abstractNumId w:val="9"/>
  </w:num>
  <w:num w:numId="13">
    <w:abstractNumId w:val="11"/>
  </w:num>
  <w:num w:numId="14">
    <w:abstractNumId w:val="8"/>
  </w:num>
  <w:num w:numId="15">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0BE"/>
    <w:rsid w:val="00014BC3"/>
    <w:rsid w:val="00017D6C"/>
    <w:rsid w:val="00024406"/>
    <w:rsid w:val="000269AC"/>
    <w:rsid w:val="000360BE"/>
    <w:rsid w:val="000873A7"/>
    <w:rsid w:val="00087F8B"/>
    <w:rsid w:val="000B653C"/>
    <w:rsid w:val="000C5293"/>
    <w:rsid w:val="000E033C"/>
    <w:rsid w:val="000E3C1E"/>
    <w:rsid w:val="00104889"/>
    <w:rsid w:val="001251CA"/>
    <w:rsid w:val="00142957"/>
    <w:rsid w:val="001539D7"/>
    <w:rsid w:val="001574C4"/>
    <w:rsid w:val="00162BEA"/>
    <w:rsid w:val="00171B51"/>
    <w:rsid w:val="00192FCB"/>
    <w:rsid w:val="001E7DA8"/>
    <w:rsid w:val="002371E0"/>
    <w:rsid w:val="0024240E"/>
    <w:rsid w:val="002535D1"/>
    <w:rsid w:val="00284F2D"/>
    <w:rsid w:val="00285922"/>
    <w:rsid w:val="00285FB1"/>
    <w:rsid w:val="00292477"/>
    <w:rsid w:val="00296880"/>
    <w:rsid w:val="002B0B1C"/>
    <w:rsid w:val="002C4EAC"/>
    <w:rsid w:val="002C55F2"/>
    <w:rsid w:val="002D16D5"/>
    <w:rsid w:val="002D518E"/>
    <w:rsid w:val="002E19F9"/>
    <w:rsid w:val="002E58C0"/>
    <w:rsid w:val="002F13CB"/>
    <w:rsid w:val="003003FD"/>
    <w:rsid w:val="003252F5"/>
    <w:rsid w:val="00347E12"/>
    <w:rsid w:val="00361FB9"/>
    <w:rsid w:val="00362AD0"/>
    <w:rsid w:val="00383FD1"/>
    <w:rsid w:val="00390DDF"/>
    <w:rsid w:val="00390EA7"/>
    <w:rsid w:val="003A3D29"/>
    <w:rsid w:val="003C1C74"/>
    <w:rsid w:val="003F1884"/>
    <w:rsid w:val="003F4123"/>
    <w:rsid w:val="003F5EC5"/>
    <w:rsid w:val="0042406C"/>
    <w:rsid w:val="00425CA7"/>
    <w:rsid w:val="004263CC"/>
    <w:rsid w:val="0044677D"/>
    <w:rsid w:val="00451143"/>
    <w:rsid w:val="004819FC"/>
    <w:rsid w:val="00491A24"/>
    <w:rsid w:val="004A43BA"/>
    <w:rsid w:val="004A73AE"/>
    <w:rsid w:val="004B18D8"/>
    <w:rsid w:val="004C08FD"/>
    <w:rsid w:val="004F446B"/>
    <w:rsid w:val="00515899"/>
    <w:rsid w:val="005314D0"/>
    <w:rsid w:val="00543863"/>
    <w:rsid w:val="0056149B"/>
    <w:rsid w:val="00573F63"/>
    <w:rsid w:val="00577ED6"/>
    <w:rsid w:val="00583634"/>
    <w:rsid w:val="005A0A2E"/>
    <w:rsid w:val="005C5791"/>
    <w:rsid w:val="005C5AF7"/>
    <w:rsid w:val="005E6607"/>
    <w:rsid w:val="0060562B"/>
    <w:rsid w:val="00610657"/>
    <w:rsid w:val="006134F7"/>
    <w:rsid w:val="006179A0"/>
    <w:rsid w:val="0062433B"/>
    <w:rsid w:val="00667204"/>
    <w:rsid w:val="00690951"/>
    <w:rsid w:val="006B5445"/>
    <w:rsid w:val="006E5138"/>
    <w:rsid w:val="006E55CC"/>
    <w:rsid w:val="006F323F"/>
    <w:rsid w:val="006F41FB"/>
    <w:rsid w:val="00706699"/>
    <w:rsid w:val="0071161C"/>
    <w:rsid w:val="0074096D"/>
    <w:rsid w:val="0076554A"/>
    <w:rsid w:val="0077082A"/>
    <w:rsid w:val="00784A27"/>
    <w:rsid w:val="00787235"/>
    <w:rsid w:val="007933AC"/>
    <w:rsid w:val="00794DC0"/>
    <w:rsid w:val="007A2DA4"/>
    <w:rsid w:val="007C6DB5"/>
    <w:rsid w:val="007D0FB4"/>
    <w:rsid w:val="007D17DC"/>
    <w:rsid w:val="007D35A0"/>
    <w:rsid w:val="007E298E"/>
    <w:rsid w:val="007F4200"/>
    <w:rsid w:val="007F7778"/>
    <w:rsid w:val="00812645"/>
    <w:rsid w:val="00816A07"/>
    <w:rsid w:val="00821F6B"/>
    <w:rsid w:val="008357AB"/>
    <w:rsid w:val="00842648"/>
    <w:rsid w:val="008813AA"/>
    <w:rsid w:val="008A08B5"/>
    <w:rsid w:val="008A6FDE"/>
    <w:rsid w:val="008C292E"/>
    <w:rsid w:val="008D7671"/>
    <w:rsid w:val="008E6309"/>
    <w:rsid w:val="008E685C"/>
    <w:rsid w:val="008E7178"/>
    <w:rsid w:val="00902096"/>
    <w:rsid w:val="00915292"/>
    <w:rsid w:val="0092208D"/>
    <w:rsid w:val="00946498"/>
    <w:rsid w:val="00952B0E"/>
    <w:rsid w:val="0096192A"/>
    <w:rsid w:val="0097171D"/>
    <w:rsid w:val="00986613"/>
    <w:rsid w:val="00990A59"/>
    <w:rsid w:val="009946CA"/>
    <w:rsid w:val="00997D47"/>
    <w:rsid w:val="009B6FD8"/>
    <w:rsid w:val="009C0C71"/>
    <w:rsid w:val="009D1B44"/>
    <w:rsid w:val="009D4CA1"/>
    <w:rsid w:val="009D5370"/>
    <w:rsid w:val="009E6210"/>
    <w:rsid w:val="00A027A8"/>
    <w:rsid w:val="00A05337"/>
    <w:rsid w:val="00A07C99"/>
    <w:rsid w:val="00A42B5A"/>
    <w:rsid w:val="00A560F1"/>
    <w:rsid w:val="00A66AAC"/>
    <w:rsid w:val="00A84B88"/>
    <w:rsid w:val="00A908D6"/>
    <w:rsid w:val="00AB1971"/>
    <w:rsid w:val="00AB467F"/>
    <w:rsid w:val="00AB4BAD"/>
    <w:rsid w:val="00AB7A7C"/>
    <w:rsid w:val="00AD335A"/>
    <w:rsid w:val="00AD7A69"/>
    <w:rsid w:val="00AE1604"/>
    <w:rsid w:val="00B15901"/>
    <w:rsid w:val="00B17B52"/>
    <w:rsid w:val="00B2410E"/>
    <w:rsid w:val="00B26E5F"/>
    <w:rsid w:val="00B4490A"/>
    <w:rsid w:val="00BA6AF6"/>
    <w:rsid w:val="00BB45BA"/>
    <w:rsid w:val="00BE40A3"/>
    <w:rsid w:val="00BF78E5"/>
    <w:rsid w:val="00C31A48"/>
    <w:rsid w:val="00C37DAC"/>
    <w:rsid w:val="00C42BCF"/>
    <w:rsid w:val="00C50C77"/>
    <w:rsid w:val="00C52208"/>
    <w:rsid w:val="00C525EA"/>
    <w:rsid w:val="00C85B50"/>
    <w:rsid w:val="00CA2066"/>
    <w:rsid w:val="00CA7141"/>
    <w:rsid w:val="00CB4B89"/>
    <w:rsid w:val="00CE2567"/>
    <w:rsid w:val="00CE34A9"/>
    <w:rsid w:val="00CF12F6"/>
    <w:rsid w:val="00CF771F"/>
    <w:rsid w:val="00D124F3"/>
    <w:rsid w:val="00D155F3"/>
    <w:rsid w:val="00D315CD"/>
    <w:rsid w:val="00D44D0C"/>
    <w:rsid w:val="00D52A6A"/>
    <w:rsid w:val="00D6574D"/>
    <w:rsid w:val="00D65B83"/>
    <w:rsid w:val="00D70D1C"/>
    <w:rsid w:val="00D85192"/>
    <w:rsid w:val="00D87BA1"/>
    <w:rsid w:val="00DB136C"/>
    <w:rsid w:val="00DD403E"/>
    <w:rsid w:val="00DD7F9E"/>
    <w:rsid w:val="00DE7224"/>
    <w:rsid w:val="00E00139"/>
    <w:rsid w:val="00E176CB"/>
    <w:rsid w:val="00E24B40"/>
    <w:rsid w:val="00E26FE4"/>
    <w:rsid w:val="00E30B5E"/>
    <w:rsid w:val="00E44030"/>
    <w:rsid w:val="00E61176"/>
    <w:rsid w:val="00E76F23"/>
    <w:rsid w:val="00E77213"/>
    <w:rsid w:val="00E84FA1"/>
    <w:rsid w:val="00EB4283"/>
    <w:rsid w:val="00EB79B8"/>
    <w:rsid w:val="00EE2223"/>
    <w:rsid w:val="00F008E3"/>
    <w:rsid w:val="00F04692"/>
    <w:rsid w:val="00F30A52"/>
    <w:rsid w:val="00F44F7B"/>
    <w:rsid w:val="00F63214"/>
    <w:rsid w:val="00F64D04"/>
    <w:rsid w:val="00F90C8F"/>
    <w:rsid w:val="00FA1DF9"/>
    <w:rsid w:val="00FA40E7"/>
    <w:rsid w:val="00FA720D"/>
    <w:rsid w:val="00FB31D9"/>
    <w:rsid w:val="00FD4088"/>
    <w:rsid w:val="00FE1525"/>
    <w:rsid w:val="00FE2D6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26F1F"/>
  <w15:chartTrackingRefBased/>
  <w15:docId w15:val="{24636710-DBA2-49D5-9CEA-6669C39B8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BCF"/>
    <w:pPr>
      <w:spacing w:after="200" w:line="276" w:lineRule="auto"/>
    </w:pPr>
  </w:style>
  <w:style w:type="paragraph" w:styleId="Overskrift1">
    <w:name w:val="heading 1"/>
    <w:basedOn w:val="Normal"/>
    <w:next w:val="Normal"/>
    <w:link w:val="Overskrift1Tegn"/>
    <w:uiPriority w:val="9"/>
    <w:qFormat/>
    <w:rsid w:val="00C42BCF"/>
    <w:pPr>
      <w:keepNext/>
      <w:keepLines/>
      <w:numPr>
        <w:numId w:val="1"/>
      </w:numPr>
      <w:spacing w:before="480" w:after="0"/>
      <w:ind w:left="432"/>
      <w:outlineLvl w:val="0"/>
    </w:pPr>
    <w:rPr>
      <w:rFonts w:asciiTheme="majorHAnsi" w:eastAsiaTheme="majorEastAsia" w:hAnsiTheme="majorHAnsi" w:cstheme="majorBidi"/>
      <w:b/>
      <w:bCs/>
      <w:color w:val="2E74B5" w:themeColor="accent1" w:themeShade="BF"/>
      <w:sz w:val="28"/>
      <w:szCs w:val="28"/>
    </w:rPr>
  </w:style>
  <w:style w:type="paragraph" w:styleId="Overskrift2">
    <w:name w:val="heading 2"/>
    <w:basedOn w:val="Normal"/>
    <w:next w:val="Normal"/>
    <w:link w:val="Overskrift2Tegn"/>
    <w:uiPriority w:val="9"/>
    <w:unhideWhenUsed/>
    <w:qFormat/>
    <w:rsid w:val="00C42BCF"/>
    <w:pPr>
      <w:keepNext/>
      <w:keepLines/>
      <w:numPr>
        <w:ilvl w:val="1"/>
        <w:numId w:val="1"/>
      </w:numPr>
      <w:spacing w:before="200" w:after="0"/>
      <w:outlineLvl w:val="1"/>
    </w:pPr>
    <w:rPr>
      <w:rFonts w:asciiTheme="majorHAnsi" w:eastAsiaTheme="majorEastAsia" w:hAnsiTheme="majorHAnsi" w:cstheme="majorBidi"/>
      <w:b/>
      <w:bCs/>
      <w:color w:val="5B9BD5" w:themeColor="accent1"/>
      <w:sz w:val="26"/>
      <w:szCs w:val="26"/>
    </w:rPr>
  </w:style>
  <w:style w:type="paragraph" w:styleId="Overskrift3">
    <w:name w:val="heading 3"/>
    <w:basedOn w:val="Normal"/>
    <w:next w:val="Normal"/>
    <w:link w:val="Overskrift3Tegn"/>
    <w:uiPriority w:val="9"/>
    <w:unhideWhenUsed/>
    <w:qFormat/>
    <w:rsid w:val="00C42BCF"/>
    <w:pPr>
      <w:keepNext/>
      <w:keepLines/>
      <w:numPr>
        <w:ilvl w:val="2"/>
        <w:numId w:val="1"/>
      </w:numPr>
      <w:spacing w:before="200" w:after="0"/>
      <w:outlineLvl w:val="2"/>
    </w:pPr>
    <w:rPr>
      <w:rFonts w:asciiTheme="majorHAnsi" w:eastAsiaTheme="majorEastAsia" w:hAnsiTheme="majorHAnsi" w:cstheme="majorBidi"/>
      <w:b/>
      <w:bCs/>
      <w:color w:val="5B9BD5" w:themeColor="accent1"/>
    </w:rPr>
  </w:style>
  <w:style w:type="paragraph" w:styleId="Overskrift4">
    <w:name w:val="heading 4"/>
    <w:basedOn w:val="Normal"/>
    <w:next w:val="Normal"/>
    <w:link w:val="Overskrift4Tegn"/>
    <w:uiPriority w:val="9"/>
    <w:semiHidden/>
    <w:unhideWhenUsed/>
    <w:qFormat/>
    <w:rsid w:val="00C42BCF"/>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Overskrift5">
    <w:name w:val="heading 5"/>
    <w:basedOn w:val="Normal"/>
    <w:next w:val="Normal"/>
    <w:link w:val="Overskrift5Tegn"/>
    <w:uiPriority w:val="9"/>
    <w:semiHidden/>
    <w:unhideWhenUsed/>
    <w:qFormat/>
    <w:rsid w:val="00C42BCF"/>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uiPriority w:val="9"/>
    <w:semiHidden/>
    <w:unhideWhenUsed/>
    <w:qFormat/>
    <w:rsid w:val="00C42BCF"/>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Overskrift7">
    <w:name w:val="heading 7"/>
    <w:basedOn w:val="Normal"/>
    <w:next w:val="Normal"/>
    <w:link w:val="Overskrift7Tegn"/>
    <w:uiPriority w:val="9"/>
    <w:semiHidden/>
    <w:unhideWhenUsed/>
    <w:qFormat/>
    <w:rsid w:val="00C42BC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C42BC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C42BC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C42BCF"/>
    <w:rPr>
      <w:rFonts w:asciiTheme="majorHAnsi" w:eastAsiaTheme="majorEastAsia" w:hAnsiTheme="majorHAnsi" w:cstheme="majorBidi"/>
      <w:b/>
      <w:bCs/>
      <w:color w:val="2E74B5" w:themeColor="accent1" w:themeShade="BF"/>
      <w:sz w:val="28"/>
      <w:szCs w:val="28"/>
    </w:rPr>
  </w:style>
  <w:style w:type="character" w:customStyle="1" w:styleId="Overskrift2Tegn">
    <w:name w:val="Overskrift 2 Tegn"/>
    <w:basedOn w:val="Standardskriftforavsnitt"/>
    <w:link w:val="Overskrift2"/>
    <w:uiPriority w:val="9"/>
    <w:rsid w:val="00C42BCF"/>
    <w:rPr>
      <w:rFonts w:asciiTheme="majorHAnsi" w:eastAsiaTheme="majorEastAsia" w:hAnsiTheme="majorHAnsi" w:cstheme="majorBidi"/>
      <w:b/>
      <w:bCs/>
      <w:color w:val="5B9BD5" w:themeColor="accent1"/>
      <w:sz w:val="26"/>
      <w:szCs w:val="26"/>
    </w:rPr>
  </w:style>
  <w:style w:type="character" w:customStyle="1" w:styleId="Overskrift3Tegn">
    <w:name w:val="Overskrift 3 Tegn"/>
    <w:basedOn w:val="Standardskriftforavsnitt"/>
    <w:link w:val="Overskrift3"/>
    <w:uiPriority w:val="9"/>
    <w:rsid w:val="00C42BCF"/>
    <w:rPr>
      <w:rFonts w:asciiTheme="majorHAnsi" w:eastAsiaTheme="majorEastAsia" w:hAnsiTheme="majorHAnsi" w:cstheme="majorBidi"/>
      <w:b/>
      <w:bCs/>
      <w:color w:val="5B9BD5" w:themeColor="accent1"/>
    </w:rPr>
  </w:style>
  <w:style w:type="character" w:customStyle="1" w:styleId="Overskrift4Tegn">
    <w:name w:val="Overskrift 4 Tegn"/>
    <w:basedOn w:val="Standardskriftforavsnitt"/>
    <w:link w:val="Overskrift4"/>
    <w:uiPriority w:val="9"/>
    <w:semiHidden/>
    <w:rsid w:val="00C42BCF"/>
    <w:rPr>
      <w:rFonts w:asciiTheme="majorHAnsi" w:eastAsiaTheme="majorEastAsia" w:hAnsiTheme="majorHAnsi" w:cstheme="majorBidi"/>
      <w:b/>
      <w:bCs/>
      <w:i/>
      <w:iCs/>
      <w:color w:val="5B9BD5" w:themeColor="accent1"/>
    </w:rPr>
  </w:style>
  <w:style w:type="character" w:customStyle="1" w:styleId="Overskrift5Tegn">
    <w:name w:val="Overskrift 5 Tegn"/>
    <w:basedOn w:val="Standardskriftforavsnitt"/>
    <w:link w:val="Overskrift5"/>
    <w:uiPriority w:val="9"/>
    <w:semiHidden/>
    <w:rsid w:val="00C42BCF"/>
    <w:rPr>
      <w:rFonts w:asciiTheme="majorHAnsi" w:eastAsiaTheme="majorEastAsia" w:hAnsiTheme="majorHAnsi" w:cstheme="majorBidi"/>
      <w:color w:val="1F4D78" w:themeColor="accent1" w:themeShade="7F"/>
    </w:rPr>
  </w:style>
  <w:style w:type="character" w:customStyle="1" w:styleId="Overskrift6Tegn">
    <w:name w:val="Overskrift 6 Tegn"/>
    <w:basedOn w:val="Standardskriftforavsnitt"/>
    <w:link w:val="Overskrift6"/>
    <w:uiPriority w:val="9"/>
    <w:semiHidden/>
    <w:rsid w:val="00C42BCF"/>
    <w:rPr>
      <w:rFonts w:asciiTheme="majorHAnsi" w:eastAsiaTheme="majorEastAsia" w:hAnsiTheme="majorHAnsi" w:cstheme="majorBidi"/>
      <w:i/>
      <w:iCs/>
      <w:color w:val="1F4D78" w:themeColor="accent1" w:themeShade="7F"/>
    </w:rPr>
  </w:style>
  <w:style w:type="character" w:customStyle="1" w:styleId="Overskrift7Tegn">
    <w:name w:val="Overskrift 7 Tegn"/>
    <w:basedOn w:val="Standardskriftforavsnitt"/>
    <w:link w:val="Overskrift7"/>
    <w:uiPriority w:val="9"/>
    <w:semiHidden/>
    <w:rsid w:val="00C42BCF"/>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sid w:val="00C42BCF"/>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C42BCF"/>
    <w:rPr>
      <w:rFonts w:asciiTheme="majorHAnsi" w:eastAsiaTheme="majorEastAsia" w:hAnsiTheme="majorHAnsi" w:cstheme="majorBidi"/>
      <w:i/>
      <w:iCs/>
      <w:color w:val="404040" w:themeColor="text1" w:themeTint="BF"/>
      <w:sz w:val="20"/>
      <w:szCs w:val="20"/>
    </w:rPr>
  </w:style>
  <w:style w:type="paragraph" w:styleId="Topptekst">
    <w:name w:val="header"/>
    <w:basedOn w:val="Normal"/>
    <w:link w:val="TopptekstTegn"/>
    <w:uiPriority w:val="99"/>
    <w:unhideWhenUsed/>
    <w:rsid w:val="00C42BC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42BCF"/>
  </w:style>
  <w:style w:type="paragraph" w:styleId="Bunntekst">
    <w:name w:val="footer"/>
    <w:basedOn w:val="Normal"/>
    <w:link w:val="BunntekstTegn"/>
    <w:uiPriority w:val="99"/>
    <w:unhideWhenUsed/>
    <w:rsid w:val="00C42BC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42BCF"/>
  </w:style>
  <w:style w:type="paragraph" w:styleId="Bobletekst">
    <w:name w:val="Balloon Text"/>
    <w:basedOn w:val="Normal"/>
    <w:link w:val="BobletekstTegn"/>
    <w:uiPriority w:val="99"/>
    <w:semiHidden/>
    <w:unhideWhenUsed/>
    <w:rsid w:val="00C42BC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42BCF"/>
    <w:rPr>
      <w:rFonts w:ascii="Tahoma" w:hAnsi="Tahoma" w:cs="Tahoma"/>
      <w:sz w:val="16"/>
      <w:szCs w:val="16"/>
    </w:rPr>
  </w:style>
  <w:style w:type="paragraph" w:styleId="Tittel">
    <w:name w:val="Title"/>
    <w:basedOn w:val="Normal"/>
    <w:next w:val="Normal"/>
    <w:link w:val="TittelTegn"/>
    <w:uiPriority w:val="10"/>
    <w:qFormat/>
    <w:rsid w:val="00C42BC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C42BCF"/>
    <w:rPr>
      <w:rFonts w:asciiTheme="majorHAnsi" w:eastAsiaTheme="majorEastAsia" w:hAnsiTheme="majorHAnsi" w:cstheme="majorBidi"/>
      <w:color w:val="323E4F" w:themeColor="text2" w:themeShade="BF"/>
      <w:spacing w:val="5"/>
      <w:kern w:val="28"/>
      <w:sz w:val="52"/>
      <w:szCs w:val="52"/>
    </w:rPr>
  </w:style>
  <w:style w:type="paragraph" w:styleId="Undertittel">
    <w:name w:val="Subtitle"/>
    <w:basedOn w:val="Normal"/>
    <w:next w:val="Normal"/>
    <w:link w:val="UndertittelTegn"/>
    <w:qFormat/>
    <w:rsid w:val="00C42BCF"/>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UndertittelTegn">
    <w:name w:val="Undertittel Tegn"/>
    <w:basedOn w:val="Standardskriftforavsnitt"/>
    <w:link w:val="Undertittel"/>
    <w:rsid w:val="00C42BCF"/>
    <w:rPr>
      <w:rFonts w:asciiTheme="majorHAnsi" w:eastAsiaTheme="majorEastAsia" w:hAnsiTheme="majorHAnsi" w:cstheme="majorBidi"/>
      <w:i/>
      <w:iCs/>
      <w:color w:val="5B9BD5" w:themeColor="accent1"/>
      <w:spacing w:val="15"/>
      <w:sz w:val="24"/>
      <w:szCs w:val="24"/>
    </w:rPr>
  </w:style>
  <w:style w:type="paragraph" w:styleId="INNH1">
    <w:name w:val="toc 1"/>
    <w:basedOn w:val="Normal"/>
    <w:next w:val="Normal"/>
    <w:autoRedefine/>
    <w:uiPriority w:val="39"/>
    <w:unhideWhenUsed/>
    <w:rsid w:val="00C42BCF"/>
    <w:pPr>
      <w:spacing w:before="120" w:after="120"/>
    </w:pPr>
    <w:rPr>
      <w:b/>
      <w:bCs/>
      <w:caps/>
      <w:sz w:val="20"/>
      <w:szCs w:val="20"/>
    </w:rPr>
  </w:style>
  <w:style w:type="paragraph" w:styleId="INNH2">
    <w:name w:val="toc 2"/>
    <w:basedOn w:val="Normal"/>
    <w:next w:val="Normal"/>
    <w:autoRedefine/>
    <w:uiPriority w:val="39"/>
    <w:unhideWhenUsed/>
    <w:rsid w:val="00C42BCF"/>
    <w:pPr>
      <w:spacing w:after="0"/>
      <w:ind w:left="220"/>
    </w:pPr>
    <w:rPr>
      <w:smallCaps/>
      <w:sz w:val="20"/>
      <w:szCs w:val="20"/>
    </w:rPr>
  </w:style>
  <w:style w:type="paragraph" w:styleId="INNH3">
    <w:name w:val="toc 3"/>
    <w:basedOn w:val="Normal"/>
    <w:next w:val="Normal"/>
    <w:autoRedefine/>
    <w:uiPriority w:val="39"/>
    <w:unhideWhenUsed/>
    <w:rsid w:val="00C42BCF"/>
    <w:pPr>
      <w:spacing w:after="0"/>
      <w:ind w:left="440"/>
    </w:pPr>
    <w:rPr>
      <w:i/>
      <w:iCs/>
      <w:sz w:val="20"/>
      <w:szCs w:val="20"/>
    </w:rPr>
  </w:style>
  <w:style w:type="paragraph" w:styleId="INNH4">
    <w:name w:val="toc 4"/>
    <w:basedOn w:val="Normal"/>
    <w:next w:val="Normal"/>
    <w:autoRedefine/>
    <w:uiPriority w:val="39"/>
    <w:unhideWhenUsed/>
    <w:rsid w:val="00C42BCF"/>
    <w:pPr>
      <w:spacing w:after="0"/>
      <w:ind w:left="660"/>
    </w:pPr>
    <w:rPr>
      <w:sz w:val="18"/>
      <w:szCs w:val="18"/>
    </w:rPr>
  </w:style>
  <w:style w:type="paragraph" w:styleId="INNH5">
    <w:name w:val="toc 5"/>
    <w:basedOn w:val="Normal"/>
    <w:next w:val="Normal"/>
    <w:autoRedefine/>
    <w:uiPriority w:val="39"/>
    <w:unhideWhenUsed/>
    <w:rsid w:val="00C42BCF"/>
    <w:pPr>
      <w:spacing w:after="0"/>
      <w:ind w:left="880"/>
    </w:pPr>
    <w:rPr>
      <w:sz w:val="18"/>
      <w:szCs w:val="18"/>
    </w:rPr>
  </w:style>
  <w:style w:type="paragraph" w:styleId="INNH6">
    <w:name w:val="toc 6"/>
    <w:basedOn w:val="Normal"/>
    <w:next w:val="Normal"/>
    <w:autoRedefine/>
    <w:uiPriority w:val="39"/>
    <w:unhideWhenUsed/>
    <w:rsid w:val="00C42BCF"/>
    <w:pPr>
      <w:spacing w:after="0"/>
      <w:ind w:left="1100"/>
    </w:pPr>
    <w:rPr>
      <w:sz w:val="18"/>
      <w:szCs w:val="18"/>
    </w:rPr>
  </w:style>
  <w:style w:type="paragraph" w:styleId="INNH7">
    <w:name w:val="toc 7"/>
    <w:basedOn w:val="Normal"/>
    <w:next w:val="Normal"/>
    <w:autoRedefine/>
    <w:uiPriority w:val="39"/>
    <w:unhideWhenUsed/>
    <w:rsid w:val="00C42BCF"/>
    <w:pPr>
      <w:spacing w:after="0"/>
      <w:ind w:left="1320"/>
    </w:pPr>
    <w:rPr>
      <w:sz w:val="18"/>
      <w:szCs w:val="18"/>
    </w:rPr>
  </w:style>
  <w:style w:type="paragraph" w:styleId="INNH8">
    <w:name w:val="toc 8"/>
    <w:basedOn w:val="Normal"/>
    <w:next w:val="Normal"/>
    <w:autoRedefine/>
    <w:uiPriority w:val="39"/>
    <w:unhideWhenUsed/>
    <w:rsid w:val="00C42BCF"/>
    <w:pPr>
      <w:spacing w:after="0"/>
      <w:ind w:left="1540"/>
    </w:pPr>
    <w:rPr>
      <w:sz w:val="18"/>
      <w:szCs w:val="18"/>
    </w:rPr>
  </w:style>
  <w:style w:type="paragraph" w:styleId="INNH9">
    <w:name w:val="toc 9"/>
    <w:basedOn w:val="Normal"/>
    <w:next w:val="Normal"/>
    <w:autoRedefine/>
    <w:uiPriority w:val="39"/>
    <w:unhideWhenUsed/>
    <w:rsid w:val="00C42BCF"/>
    <w:pPr>
      <w:spacing w:after="0"/>
      <w:ind w:left="1760"/>
    </w:pPr>
    <w:rPr>
      <w:sz w:val="18"/>
      <w:szCs w:val="18"/>
    </w:rPr>
  </w:style>
  <w:style w:type="character" w:styleId="Hyperkobling">
    <w:name w:val="Hyperlink"/>
    <w:basedOn w:val="Standardskriftforavsnitt"/>
    <w:uiPriority w:val="99"/>
    <w:unhideWhenUsed/>
    <w:rsid w:val="00C42BCF"/>
    <w:rPr>
      <w:color w:val="0563C1" w:themeColor="hyperlink"/>
      <w:u w:val="single"/>
    </w:rPr>
  </w:style>
  <w:style w:type="paragraph" w:styleId="Listeavsnitt">
    <w:name w:val="List Paragraph"/>
    <w:basedOn w:val="Normal"/>
    <w:uiPriority w:val="34"/>
    <w:qFormat/>
    <w:rsid w:val="00C42BCF"/>
    <w:pPr>
      <w:spacing w:after="0" w:line="240" w:lineRule="auto"/>
      <w:ind w:left="720"/>
      <w:contextualSpacing/>
    </w:pPr>
    <w:rPr>
      <w:rFonts w:ascii="Calibri" w:eastAsia="Times New Roman" w:hAnsi="Calibri" w:cs="Times New Roman"/>
      <w:szCs w:val="24"/>
      <w:lang w:eastAsia="nb-NO"/>
    </w:rPr>
  </w:style>
  <w:style w:type="paragraph" w:styleId="Merknadstekst">
    <w:name w:val="annotation text"/>
    <w:basedOn w:val="Normal"/>
    <w:link w:val="MerknadstekstTegn"/>
    <w:uiPriority w:val="99"/>
    <w:rsid w:val="00C42BCF"/>
    <w:pPr>
      <w:spacing w:after="0" w:line="240" w:lineRule="auto"/>
      <w:ind w:firstLine="709"/>
    </w:pPr>
    <w:rPr>
      <w:rFonts w:eastAsia="Calibri" w:cs="Times New Roman"/>
      <w:sz w:val="20"/>
      <w:szCs w:val="20"/>
      <w:lang w:eastAsia="nb-NO"/>
    </w:rPr>
  </w:style>
  <w:style w:type="character" w:customStyle="1" w:styleId="MerknadstekstTegn">
    <w:name w:val="Merknadstekst Tegn"/>
    <w:basedOn w:val="Standardskriftforavsnitt"/>
    <w:link w:val="Merknadstekst"/>
    <w:uiPriority w:val="99"/>
    <w:rsid w:val="00C42BCF"/>
    <w:rPr>
      <w:rFonts w:eastAsia="Calibri" w:cs="Times New Roman"/>
      <w:sz w:val="20"/>
      <w:szCs w:val="20"/>
      <w:lang w:eastAsia="nb-NO"/>
    </w:rPr>
  </w:style>
  <w:style w:type="character" w:styleId="Merknadsreferanse">
    <w:name w:val="annotation reference"/>
    <w:uiPriority w:val="99"/>
    <w:rsid w:val="00C42BCF"/>
    <w:rPr>
      <w:rFonts w:cs="Times New Roman"/>
      <w:sz w:val="16"/>
      <w:szCs w:val="16"/>
    </w:rPr>
  </w:style>
  <w:style w:type="paragraph" w:styleId="Kommentaremne">
    <w:name w:val="annotation subject"/>
    <w:basedOn w:val="Merknadstekst"/>
    <w:next w:val="Merknadstekst"/>
    <w:link w:val="KommentaremneTegn"/>
    <w:uiPriority w:val="99"/>
    <w:semiHidden/>
    <w:unhideWhenUsed/>
    <w:rsid w:val="00C42BCF"/>
    <w:pPr>
      <w:spacing w:after="200"/>
      <w:ind w:firstLine="0"/>
    </w:pPr>
    <w:rPr>
      <w:rFonts w:eastAsiaTheme="minorHAnsi" w:cstheme="minorBidi"/>
      <w:b/>
      <w:bCs/>
      <w:lang w:eastAsia="en-US"/>
    </w:rPr>
  </w:style>
  <w:style w:type="character" w:customStyle="1" w:styleId="KommentaremneTegn">
    <w:name w:val="Kommentaremne Tegn"/>
    <w:basedOn w:val="MerknadstekstTegn"/>
    <w:link w:val="Kommentaremne"/>
    <w:uiPriority w:val="99"/>
    <w:semiHidden/>
    <w:rsid w:val="00C42BCF"/>
    <w:rPr>
      <w:rFonts w:eastAsia="Calibri" w:cs="Times New Roman"/>
      <w:b/>
      <w:bCs/>
      <w:sz w:val="20"/>
      <w:szCs w:val="20"/>
      <w:lang w:eastAsia="nb-NO"/>
    </w:rPr>
  </w:style>
  <w:style w:type="character" w:styleId="Sterk">
    <w:name w:val="Strong"/>
    <w:basedOn w:val="Standardskriftforavsnitt"/>
    <w:uiPriority w:val="22"/>
    <w:qFormat/>
    <w:rsid w:val="00C42BCF"/>
    <w:rPr>
      <w:b/>
      <w:bCs/>
    </w:rPr>
  </w:style>
  <w:style w:type="paragraph" w:styleId="NormalWeb">
    <w:name w:val="Normal (Web)"/>
    <w:basedOn w:val="Normal"/>
    <w:uiPriority w:val="99"/>
    <w:unhideWhenUsed/>
    <w:rsid w:val="00C42BCF"/>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Revisjon">
    <w:name w:val="Revision"/>
    <w:hidden/>
    <w:uiPriority w:val="99"/>
    <w:semiHidden/>
    <w:rsid w:val="00C42BCF"/>
    <w:pPr>
      <w:spacing w:after="0" w:line="240" w:lineRule="auto"/>
    </w:pPr>
  </w:style>
  <w:style w:type="character" w:styleId="Fulgthyperkobling">
    <w:name w:val="FollowedHyperlink"/>
    <w:basedOn w:val="Standardskriftforavsnitt"/>
    <w:uiPriority w:val="99"/>
    <w:semiHidden/>
    <w:unhideWhenUsed/>
    <w:rsid w:val="00C42BCF"/>
    <w:rPr>
      <w:color w:val="954F72" w:themeColor="followedHyperlink"/>
      <w:u w:val="single"/>
    </w:rPr>
  </w:style>
  <w:style w:type="paragraph" w:styleId="Bibliografi">
    <w:name w:val="Bibliography"/>
    <w:basedOn w:val="Normal"/>
    <w:next w:val="Normal"/>
    <w:uiPriority w:val="37"/>
    <w:unhideWhenUsed/>
    <w:rsid w:val="00C42BCF"/>
  </w:style>
  <w:style w:type="paragraph" w:styleId="Brdtekst">
    <w:name w:val="Body Text"/>
    <w:basedOn w:val="Normal"/>
    <w:link w:val="BrdtekstTegn"/>
    <w:uiPriority w:val="99"/>
    <w:semiHidden/>
    <w:unhideWhenUsed/>
    <w:rsid w:val="00C42BCF"/>
    <w:pPr>
      <w:spacing w:after="120"/>
    </w:pPr>
  </w:style>
  <w:style w:type="character" w:customStyle="1" w:styleId="BrdtekstTegn">
    <w:name w:val="Brødtekst Tegn"/>
    <w:basedOn w:val="Standardskriftforavsnitt"/>
    <w:link w:val="Brdtekst"/>
    <w:uiPriority w:val="99"/>
    <w:semiHidden/>
    <w:rsid w:val="00C42BCF"/>
  </w:style>
  <w:style w:type="paragraph" w:customStyle="1" w:styleId="Default">
    <w:name w:val="Default"/>
    <w:rsid w:val="00C42BC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rmal1">
    <w:name w:val="Normal1"/>
    <w:basedOn w:val="Standardskriftforavsnitt"/>
    <w:rsid w:val="00C42BCF"/>
  </w:style>
  <w:style w:type="paragraph" w:styleId="Ingenmellomrom">
    <w:name w:val="No Spacing"/>
    <w:uiPriority w:val="1"/>
    <w:qFormat/>
    <w:rsid w:val="00C42BCF"/>
    <w:pPr>
      <w:spacing w:after="0" w:line="240" w:lineRule="auto"/>
    </w:pPr>
  </w:style>
  <w:style w:type="table" w:styleId="Tabellrutenett">
    <w:name w:val="Table Grid"/>
    <w:basedOn w:val="Vanligtabell"/>
    <w:rsid w:val="00C42BCF"/>
    <w:pPr>
      <w:spacing w:after="0" w:line="240" w:lineRule="auto"/>
    </w:pPr>
    <w:rPr>
      <w:rFonts w:ascii="Calibri" w:eastAsia="Times New Roman"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Standardskriftforavsnitt"/>
    <w:rsid w:val="00C42BCF"/>
  </w:style>
  <w:style w:type="table" w:customStyle="1" w:styleId="Tabellrutenett1">
    <w:name w:val="Tabellrutenett1"/>
    <w:basedOn w:val="Vanligtabell"/>
    <w:next w:val="Tabellrutenett"/>
    <w:rsid w:val="00C42BCF"/>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A4"/>
    <w:uiPriority w:val="99"/>
    <w:rsid w:val="00C42BCF"/>
    <w:rPr>
      <w:rFonts w:cs="BSCJY J+ Freight Text"/>
      <w:color w:val="000000"/>
      <w:sz w:val="20"/>
      <w:szCs w:val="20"/>
    </w:rPr>
  </w:style>
  <w:style w:type="table" w:styleId="Rutenettabell4-uthevingsfarge1">
    <w:name w:val="Grid Table 4 Accent 1"/>
    <w:basedOn w:val="Vanligtabell"/>
    <w:uiPriority w:val="49"/>
    <w:rsid w:val="00C42BC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enettabell5mrk-uthevingsfarge1">
    <w:name w:val="Grid Table 5 Dark Accent 1"/>
    <w:basedOn w:val="Vanligtabell"/>
    <w:uiPriority w:val="50"/>
    <w:rsid w:val="00C42BC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Rutenettabell5mrk">
    <w:name w:val="Grid Table 5 Dark"/>
    <w:basedOn w:val="Vanligtabell"/>
    <w:uiPriority w:val="50"/>
    <w:rsid w:val="00C42BC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etabell3-uthevingsfarge1">
    <w:name w:val="List Table 3 Accent 1"/>
    <w:basedOn w:val="Vanligtabell"/>
    <w:uiPriority w:val="48"/>
    <w:rsid w:val="00C42BCF"/>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etabell4-uthevingsfarge1">
    <w:name w:val="List Table 4 Accent 1"/>
    <w:basedOn w:val="Vanligtabell"/>
    <w:uiPriority w:val="49"/>
    <w:rsid w:val="00C42BC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ildetekst">
    <w:name w:val="caption"/>
    <w:basedOn w:val="Normal"/>
    <w:next w:val="Normal"/>
    <w:unhideWhenUsed/>
    <w:qFormat/>
    <w:rsid w:val="00C42BCF"/>
    <w:pPr>
      <w:spacing w:line="240" w:lineRule="auto"/>
    </w:pPr>
    <w:rPr>
      <w:i/>
      <w:iCs/>
      <w:color w:val="44546A" w:themeColor="text2"/>
      <w:sz w:val="18"/>
      <w:szCs w:val="18"/>
    </w:rPr>
  </w:style>
  <w:style w:type="paragraph" w:styleId="Overskriftforinnholdsfortegnelse">
    <w:name w:val="TOC Heading"/>
    <w:basedOn w:val="Overskrift1"/>
    <w:next w:val="Normal"/>
    <w:uiPriority w:val="39"/>
    <w:unhideWhenUsed/>
    <w:qFormat/>
    <w:rsid w:val="00C42BCF"/>
    <w:pPr>
      <w:numPr>
        <w:numId w:val="0"/>
      </w:numPr>
      <w:spacing w:before="240" w:line="259" w:lineRule="auto"/>
      <w:outlineLvl w:val="9"/>
    </w:pPr>
    <w:rPr>
      <w:b w:val="0"/>
      <w:bCs w:val="0"/>
      <w:sz w:val="32"/>
      <w:szCs w:val="32"/>
      <w:lang w:eastAsia="nb-NO"/>
    </w:rPr>
  </w:style>
  <w:style w:type="character" w:customStyle="1" w:styleId="hilite">
    <w:name w:val="hilite"/>
    <w:basedOn w:val="Standardskriftforavsnitt"/>
    <w:rsid w:val="00C42B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983">
      <w:bodyDiv w:val="1"/>
      <w:marLeft w:val="0"/>
      <w:marRight w:val="0"/>
      <w:marTop w:val="0"/>
      <w:marBottom w:val="0"/>
      <w:divBdr>
        <w:top w:val="none" w:sz="0" w:space="0" w:color="auto"/>
        <w:left w:val="none" w:sz="0" w:space="0" w:color="auto"/>
        <w:bottom w:val="none" w:sz="0" w:space="0" w:color="auto"/>
        <w:right w:val="none" w:sz="0" w:space="0" w:color="auto"/>
      </w:divBdr>
    </w:div>
    <w:div w:id="7951656">
      <w:bodyDiv w:val="1"/>
      <w:marLeft w:val="0"/>
      <w:marRight w:val="0"/>
      <w:marTop w:val="0"/>
      <w:marBottom w:val="0"/>
      <w:divBdr>
        <w:top w:val="none" w:sz="0" w:space="0" w:color="auto"/>
        <w:left w:val="none" w:sz="0" w:space="0" w:color="auto"/>
        <w:bottom w:val="none" w:sz="0" w:space="0" w:color="auto"/>
        <w:right w:val="none" w:sz="0" w:space="0" w:color="auto"/>
      </w:divBdr>
    </w:div>
    <w:div w:id="61804798">
      <w:bodyDiv w:val="1"/>
      <w:marLeft w:val="0"/>
      <w:marRight w:val="0"/>
      <w:marTop w:val="0"/>
      <w:marBottom w:val="0"/>
      <w:divBdr>
        <w:top w:val="none" w:sz="0" w:space="0" w:color="auto"/>
        <w:left w:val="none" w:sz="0" w:space="0" w:color="auto"/>
        <w:bottom w:val="none" w:sz="0" w:space="0" w:color="auto"/>
        <w:right w:val="none" w:sz="0" w:space="0" w:color="auto"/>
      </w:divBdr>
    </w:div>
    <w:div w:id="66927928">
      <w:bodyDiv w:val="1"/>
      <w:marLeft w:val="0"/>
      <w:marRight w:val="0"/>
      <w:marTop w:val="0"/>
      <w:marBottom w:val="0"/>
      <w:divBdr>
        <w:top w:val="none" w:sz="0" w:space="0" w:color="auto"/>
        <w:left w:val="none" w:sz="0" w:space="0" w:color="auto"/>
        <w:bottom w:val="none" w:sz="0" w:space="0" w:color="auto"/>
        <w:right w:val="none" w:sz="0" w:space="0" w:color="auto"/>
      </w:divBdr>
    </w:div>
    <w:div w:id="97067772">
      <w:bodyDiv w:val="1"/>
      <w:marLeft w:val="0"/>
      <w:marRight w:val="0"/>
      <w:marTop w:val="0"/>
      <w:marBottom w:val="0"/>
      <w:divBdr>
        <w:top w:val="none" w:sz="0" w:space="0" w:color="auto"/>
        <w:left w:val="none" w:sz="0" w:space="0" w:color="auto"/>
        <w:bottom w:val="none" w:sz="0" w:space="0" w:color="auto"/>
        <w:right w:val="none" w:sz="0" w:space="0" w:color="auto"/>
      </w:divBdr>
    </w:div>
    <w:div w:id="190266598">
      <w:bodyDiv w:val="1"/>
      <w:marLeft w:val="0"/>
      <w:marRight w:val="0"/>
      <w:marTop w:val="0"/>
      <w:marBottom w:val="0"/>
      <w:divBdr>
        <w:top w:val="none" w:sz="0" w:space="0" w:color="auto"/>
        <w:left w:val="none" w:sz="0" w:space="0" w:color="auto"/>
        <w:bottom w:val="none" w:sz="0" w:space="0" w:color="auto"/>
        <w:right w:val="none" w:sz="0" w:space="0" w:color="auto"/>
      </w:divBdr>
    </w:div>
    <w:div w:id="277686520">
      <w:bodyDiv w:val="1"/>
      <w:marLeft w:val="0"/>
      <w:marRight w:val="0"/>
      <w:marTop w:val="0"/>
      <w:marBottom w:val="0"/>
      <w:divBdr>
        <w:top w:val="none" w:sz="0" w:space="0" w:color="auto"/>
        <w:left w:val="none" w:sz="0" w:space="0" w:color="auto"/>
        <w:bottom w:val="none" w:sz="0" w:space="0" w:color="auto"/>
        <w:right w:val="none" w:sz="0" w:space="0" w:color="auto"/>
      </w:divBdr>
    </w:div>
    <w:div w:id="338773201">
      <w:bodyDiv w:val="1"/>
      <w:marLeft w:val="0"/>
      <w:marRight w:val="0"/>
      <w:marTop w:val="0"/>
      <w:marBottom w:val="0"/>
      <w:divBdr>
        <w:top w:val="none" w:sz="0" w:space="0" w:color="auto"/>
        <w:left w:val="none" w:sz="0" w:space="0" w:color="auto"/>
        <w:bottom w:val="none" w:sz="0" w:space="0" w:color="auto"/>
        <w:right w:val="none" w:sz="0" w:space="0" w:color="auto"/>
      </w:divBdr>
    </w:div>
    <w:div w:id="342560179">
      <w:bodyDiv w:val="1"/>
      <w:marLeft w:val="0"/>
      <w:marRight w:val="0"/>
      <w:marTop w:val="0"/>
      <w:marBottom w:val="0"/>
      <w:divBdr>
        <w:top w:val="none" w:sz="0" w:space="0" w:color="auto"/>
        <w:left w:val="none" w:sz="0" w:space="0" w:color="auto"/>
        <w:bottom w:val="none" w:sz="0" w:space="0" w:color="auto"/>
        <w:right w:val="none" w:sz="0" w:space="0" w:color="auto"/>
      </w:divBdr>
    </w:div>
    <w:div w:id="373311563">
      <w:bodyDiv w:val="1"/>
      <w:marLeft w:val="0"/>
      <w:marRight w:val="0"/>
      <w:marTop w:val="0"/>
      <w:marBottom w:val="0"/>
      <w:divBdr>
        <w:top w:val="none" w:sz="0" w:space="0" w:color="auto"/>
        <w:left w:val="none" w:sz="0" w:space="0" w:color="auto"/>
        <w:bottom w:val="none" w:sz="0" w:space="0" w:color="auto"/>
        <w:right w:val="none" w:sz="0" w:space="0" w:color="auto"/>
      </w:divBdr>
    </w:div>
    <w:div w:id="435835344">
      <w:bodyDiv w:val="1"/>
      <w:marLeft w:val="0"/>
      <w:marRight w:val="0"/>
      <w:marTop w:val="0"/>
      <w:marBottom w:val="0"/>
      <w:divBdr>
        <w:top w:val="none" w:sz="0" w:space="0" w:color="auto"/>
        <w:left w:val="none" w:sz="0" w:space="0" w:color="auto"/>
        <w:bottom w:val="none" w:sz="0" w:space="0" w:color="auto"/>
        <w:right w:val="none" w:sz="0" w:space="0" w:color="auto"/>
      </w:divBdr>
    </w:div>
    <w:div w:id="441345170">
      <w:bodyDiv w:val="1"/>
      <w:marLeft w:val="0"/>
      <w:marRight w:val="0"/>
      <w:marTop w:val="0"/>
      <w:marBottom w:val="0"/>
      <w:divBdr>
        <w:top w:val="none" w:sz="0" w:space="0" w:color="auto"/>
        <w:left w:val="none" w:sz="0" w:space="0" w:color="auto"/>
        <w:bottom w:val="none" w:sz="0" w:space="0" w:color="auto"/>
        <w:right w:val="none" w:sz="0" w:space="0" w:color="auto"/>
      </w:divBdr>
    </w:div>
    <w:div w:id="538015484">
      <w:bodyDiv w:val="1"/>
      <w:marLeft w:val="0"/>
      <w:marRight w:val="0"/>
      <w:marTop w:val="0"/>
      <w:marBottom w:val="0"/>
      <w:divBdr>
        <w:top w:val="none" w:sz="0" w:space="0" w:color="auto"/>
        <w:left w:val="none" w:sz="0" w:space="0" w:color="auto"/>
        <w:bottom w:val="none" w:sz="0" w:space="0" w:color="auto"/>
        <w:right w:val="none" w:sz="0" w:space="0" w:color="auto"/>
      </w:divBdr>
    </w:div>
    <w:div w:id="545796766">
      <w:bodyDiv w:val="1"/>
      <w:marLeft w:val="0"/>
      <w:marRight w:val="0"/>
      <w:marTop w:val="0"/>
      <w:marBottom w:val="0"/>
      <w:divBdr>
        <w:top w:val="none" w:sz="0" w:space="0" w:color="auto"/>
        <w:left w:val="none" w:sz="0" w:space="0" w:color="auto"/>
        <w:bottom w:val="none" w:sz="0" w:space="0" w:color="auto"/>
        <w:right w:val="none" w:sz="0" w:space="0" w:color="auto"/>
      </w:divBdr>
    </w:div>
    <w:div w:id="547490886">
      <w:bodyDiv w:val="1"/>
      <w:marLeft w:val="0"/>
      <w:marRight w:val="0"/>
      <w:marTop w:val="0"/>
      <w:marBottom w:val="0"/>
      <w:divBdr>
        <w:top w:val="none" w:sz="0" w:space="0" w:color="auto"/>
        <w:left w:val="none" w:sz="0" w:space="0" w:color="auto"/>
        <w:bottom w:val="none" w:sz="0" w:space="0" w:color="auto"/>
        <w:right w:val="none" w:sz="0" w:space="0" w:color="auto"/>
      </w:divBdr>
    </w:div>
    <w:div w:id="563182733">
      <w:bodyDiv w:val="1"/>
      <w:marLeft w:val="0"/>
      <w:marRight w:val="0"/>
      <w:marTop w:val="0"/>
      <w:marBottom w:val="0"/>
      <w:divBdr>
        <w:top w:val="none" w:sz="0" w:space="0" w:color="auto"/>
        <w:left w:val="none" w:sz="0" w:space="0" w:color="auto"/>
        <w:bottom w:val="none" w:sz="0" w:space="0" w:color="auto"/>
        <w:right w:val="none" w:sz="0" w:space="0" w:color="auto"/>
      </w:divBdr>
    </w:div>
    <w:div w:id="632373939">
      <w:bodyDiv w:val="1"/>
      <w:marLeft w:val="0"/>
      <w:marRight w:val="0"/>
      <w:marTop w:val="0"/>
      <w:marBottom w:val="0"/>
      <w:divBdr>
        <w:top w:val="none" w:sz="0" w:space="0" w:color="auto"/>
        <w:left w:val="none" w:sz="0" w:space="0" w:color="auto"/>
        <w:bottom w:val="none" w:sz="0" w:space="0" w:color="auto"/>
        <w:right w:val="none" w:sz="0" w:space="0" w:color="auto"/>
      </w:divBdr>
    </w:div>
    <w:div w:id="640423891">
      <w:bodyDiv w:val="1"/>
      <w:marLeft w:val="0"/>
      <w:marRight w:val="0"/>
      <w:marTop w:val="0"/>
      <w:marBottom w:val="0"/>
      <w:divBdr>
        <w:top w:val="none" w:sz="0" w:space="0" w:color="auto"/>
        <w:left w:val="none" w:sz="0" w:space="0" w:color="auto"/>
        <w:bottom w:val="none" w:sz="0" w:space="0" w:color="auto"/>
        <w:right w:val="none" w:sz="0" w:space="0" w:color="auto"/>
      </w:divBdr>
    </w:div>
    <w:div w:id="663704320">
      <w:bodyDiv w:val="1"/>
      <w:marLeft w:val="0"/>
      <w:marRight w:val="0"/>
      <w:marTop w:val="0"/>
      <w:marBottom w:val="0"/>
      <w:divBdr>
        <w:top w:val="none" w:sz="0" w:space="0" w:color="auto"/>
        <w:left w:val="none" w:sz="0" w:space="0" w:color="auto"/>
        <w:bottom w:val="none" w:sz="0" w:space="0" w:color="auto"/>
        <w:right w:val="none" w:sz="0" w:space="0" w:color="auto"/>
      </w:divBdr>
    </w:div>
    <w:div w:id="691034728">
      <w:bodyDiv w:val="1"/>
      <w:marLeft w:val="0"/>
      <w:marRight w:val="0"/>
      <w:marTop w:val="0"/>
      <w:marBottom w:val="0"/>
      <w:divBdr>
        <w:top w:val="none" w:sz="0" w:space="0" w:color="auto"/>
        <w:left w:val="none" w:sz="0" w:space="0" w:color="auto"/>
        <w:bottom w:val="none" w:sz="0" w:space="0" w:color="auto"/>
        <w:right w:val="none" w:sz="0" w:space="0" w:color="auto"/>
      </w:divBdr>
    </w:div>
    <w:div w:id="719207769">
      <w:bodyDiv w:val="1"/>
      <w:marLeft w:val="0"/>
      <w:marRight w:val="0"/>
      <w:marTop w:val="0"/>
      <w:marBottom w:val="0"/>
      <w:divBdr>
        <w:top w:val="none" w:sz="0" w:space="0" w:color="auto"/>
        <w:left w:val="none" w:sz="0" w:space="0" w:color="auto"/>
        <w:bottom w:val="none" w:sz="0" w:space="0" w:color="auto"/>
        <w:right w:val="none" w:sz="0" w:space="0" w:color="auto"/>
      </w:divBdr>
    </w:div>
    <w:div w:id="743768456">
      <w:bodyDiv w:val="1"/>
      <w:marLeft w:val="0"/>
      <w:marRight w:val="0"/>
      <w:marTop w:val="0"/>
      <w:marBottom w:val="0"/>
      <w:divBdr>
        <w:top w:val="none" w:sz="0" w:space="0" w:color="auto"/>
        <w:left w:val="none" w:sz="0" w:space="0" w:color="auto"/>
        <w:bottom w:val="none" w:sz="0" w:space="0" w:color="auto"/>
        <w:right w:val="none" w:sz="0" w:space="0" w:color="auto"/>
      </w:divBdr>
    </w:div>
    <w:div w:id="752555231">
      <w:bodyDiv w:val="1"/>
      <w:marLeft w:val="0"/>
      <w:marRight w:val="0"/>
      <w:marTop w:val="0"/>
      <w:marBottom w:val="0"/>
      <w:divBdr>
        <w:top w:val="none" w:sz="0" w:space="0" w:color="auto"/>
        <w:left w:val="none" w:sz="0" w:space="0" w:color="auto"/>
        <w:bottom w:val="none" w:sz="0" w:space="0" w:color="auto"/>
        <w:right w:val="none" w:sz="0" w:space="0" w:color="auto"/>
      </w:divBdr>
    </w:div>
    <w:div w:id="776100162">
      <w:bodyDiv w:val="1"/>
      <w:marLeft w:val="0"/>
      <w:marRight w:val="0"/>
      <w:marTop w:val="0"/>
      <w:marBottom w:val="0"/>
      <w:divBdr>
        <w:top w:val="none" w:sz="0" w:space="0" w:color="auto"/>
        <w:left w:val="none" w:sz="0" w:space="0" w:color="auto"/>
        <w:bottom w:val="none" w:sz="0" w:space="0" w:color="auto"/>
        <w:right w:val="none" w:sz="0" w:space="0" w:color="auto"/>
      </w:divBdr>
    </w:div>
    <w:div w:id="785655487">
      <w:bodyDiv w:val="1"/>
      <w:marLeft w:val="0"/>
      <w:marRight w:val="0"/>
      <w:marTop w:val="0"/>
      <w:marBottom w:val="0"/>
      <w:divBdr>
        <w:top w:val="none" w:sz="0" w:space="0" w:color="auto"/>
        <w:left w:val="none" w:sz="0" w:space="0" w:color="auto"/>
        <w:bottom w:val="none" w:sz="0" w:space="0" w:color="auto"/>
        <w:right w:val="none" w:sz="0" w:space="0" w:color="auto"/>
      </w:divBdr>
    </w:div>
    <w:div w:id="795028591">
      <w:bodyDiv w:val="1"/>
      <w:marLeft w:val="0"/>
      <w:marRight w:val="0"/>
      <w:marTop w:val="0"/>
      <w:marBottom w:val="0"/>
      <w:divBdr>
        <w:top w:val="none" w:sz="0" w:space="0" w:color="auto"/>
        <w:left w:val="none" w:sz="0" w:space="0" w:color="auto"/>
        <w:bottom w:val="none" w:sz="0" w:space="0" w:color="auto"/>
        <w:right w:val="none" w:sz="0" w:space="0" w:color="auto"/>
      </w:divBdr>
    </w:div>
    <w:div w:id="860162363">
      <w:bodyDiv w:val="1"/>
      <w:marLeft w:val="0"/>
      <w:marRight w:val="0"/>
      <w:marTop w:val="0"/>
      <w:marBottom w:val="0"/>
      <w:divBdr>
        <w:top w:val="none" w:sz="0" w:space="0" w:color="auto"/>
        <w:left w:val="none" w:sz="0" w:space="0" w:color="auto"/>
        <w:bottom w:val="none" w:sz="0" w:space="0" w:color="auto"/>
        <w:right w:val="none" w:sz="0" w:space="0" w:color="auto"/>
      </w:divBdr>
    </w:div>
    <w:div w:id="880752535">
      <w:bodyDiv w:val="1"/>
      <w:marLeft w:val="0"/>
      <w:marRight w:val="0"/>
      <w:marTop w:val="0"/>
      <w:marBottom w:val="0"/>
      <w:divBdr>
        <w:top w:val="none" w:sz="0" w:space="0" w:color="auto"/>
        <w:left w:val="none" w:sz="0" w:space="0" w:color="auto"/>
        <w:bottom w:val="none" w:sz="0" w:space="0" w:color="auto"/>
        <w:right w:val="none" w:sz="0" w:space="0" w:color="auto"/>
      </w:divBdr>
    </w:div>
    <w:div w:id="884027274">
      <w:bodyDiv w:val="1"/>
      <w:marLeft w:val="0"/>
      <w:marRight w:val="0"/>
      <w:marTop w:val="0"/>
      <w:marBottom w:val="0"/>
      <w:divBdr>
        <w:top w:val="none" w:sz="0" w:space="0" w:color="auto"/>
        <w:left w:val="none" w:sz="0" w:space="0" w:color="auto"/>
        <w:bottom w:val="none" w:sz="0" w:space="0" w:color="auto"/>
        <w:right w:val="none" w:sz="0" w:space="0" w:color="auto"/>
      </w:divBdr>
    </w:div>
    <w:div w:id="890727310">
      <w:bodyDiv w:val="1"/>
      <w:marLeft w:val="0"/>
      <w:marRight w:val="0"/>
      <w:marTop w:val="0"/>
      <w:marBottom w:val="0"/>
      <w:divBdr>
        <w:top w:val="none" w:sz="0" w:space="0" w:color="auto"/>
        <w:left w:val="none" w:sz="0" w:space="0" w:color="auto"/>
        <w:bottom w:val="none" w:sz="0" w:space="0" w:color="auto"/>
        <w:right w:val="none" w:sz="0" w:space="0" w:color="auto"/>
      </w:divBdr>
    </w:div>
    <w:div w:id="913272138">
      <w:bodyDiv w:val="1"/>
      <w:marLeft w:val="0"/>
      <w:marRight w:val="0"/>
      <w:marTop w:val="0"/>
      <w:marBottom w:val="0"/>
      <w:divBdr>
        <w:top w:val="none" w:sz="0" w:space="0" w:color="auto"/>
        <w:left w:val="none" w:sz="0" w:space="0" w:color="auto"/>
        <w:bottom w:val="none" w:sz="0" w:space="0" w:color="auto"/>
        <w:right w:val="none" w:sz="0" w:space="0" w:color="auto"/>
      </w:divBdr>
    </w:div>
    <w:div w:id="927231396">
      <w:bodyDiv w:val="1"/>
      <w:marLeft w:val="0"/>
      <w:marRight w:val="0"/>
      <w:marTop w:val="0"/>
      <w:marBottom w:val="0"/>
      <w:divBdr>
        <w:top w:val="none" w:sz="0" w:space="0" w:color="auto"/>
        <w:left w:val="none" w:sz="0" w:space="0" w:color="auto"/>
        <w:bottom w:val="none" w:sz="0" w:space="0" w:color="auto"/>
        <w:right w:val="none" w:sz="0" w:space="0" w:color="auto"/>
      </w:divBdr>
    </w:div>
    <w:div w:id="929462958">
      <w:bodyDiv w:val="1"/>
      <w:marLeft w:val="0"/>
      <w:marRight w:val="0"/>
      <w:marTop w:val="0"/>
      <w:marBottom w:val="0"/>
      <w:divBdr>
        <w:top w:val="none" w:sz="0" w:space="0" w:color="auto"/>
        <w:left w:val="none" w:sz="0" w:space="0" w:color="auto"/>
        <w:bottom w:val="none" w:sz="0" w:space="0" w:color="auto"/>
        <w:right w:val="none" w:sz="0" w:space="0" w:color="auto"/>
      </w:divBdr>
    </w:div>
    <w:div w:id="946279440">
      <w:bodyDiv w:val="1"/>
      <w:marLeft w:val="0"/>
      <w:marRight w:val="0"/>
      <w:marTop w:val="0"/>
      <w:marBottom w:val="0"/>
      <w:divBdr>
        <w:top w:val="none" w:sz="0" w:space="0" w:color="auto"/>
        <w:left w:val="none" w:sz="0" w:space="0" w:color="auto"/>
        <w:bottom w:val="none" w:sz="0" w:space="0" w:color="auto"/>
        <w:right w:val="none" w:sz="0" w:space="0" w:color="auto"/>
      </w:divBdr>
    </w:div>
    <w:div w:id="1008674250">
      <w:bodyDiv w:val="1"/>
      <w:marLeft w:val="0"/>
      <w:marRight w:val="0"/>
      <w:marTop w:val="0"/>
      <w:marBottom w:val="0"/>
      <w:divBdr>
        <w:top w:val="none" w:sz="0" w:space="0" w:color="auto"/>
        <w:left w:val="none" w:sz="0" w:space="0" w:color="auto"/>
        <w:bottom w:val="none" w:sz="0" w:space="0" w:color="auto"/>
        <w:right w:val="none" w:sz="0" w:space="0" w:color="auto"/>
      </w:divBdr>
    </w:div>
    <w:div w:id="1102604707">
      <w:bodyDiv w:val="1"/>
      <w:marLeft w:val="0"/>
      <w:marRight w:val="0"/>
      <w:marTop w:val="0"/>
      <w:marBottom w:val="0"/>
      <w:divBdr>
        <w:top w:val="none" w:sz="0" w:space="0" w:color="auto"/>
        <w:left w:val="none" w:sz="0" w:space="0" w:color="auto"/>
        <w:bottom w:val="none" w:sz="0" w:space="0" w:color="auto"/>
        <w:right w:val="none" w:sz="0" w:space="0" w:color="auto"/>
      </w:divBdr>
    </w:div>
    <w:div w:id="1118572896">
      <w:bodyDiv w:val="1"/>
      <w:marLeft w:val="0"/>
      <w:marRight w:val="0"/>
      <w:marTop w:val="0"/>
      <w:marBottom w:val="0"/>
      <w:divBdr>
        <w:top w:val="none" w:sz="0" w:space="0" w:color="auto"/>
        <w:left w:val="none" w:sz="0" w:space="0" w:color="auto"/>
        <w:bottom w:val="none" w:sz="0" w:space="0" w:color="auto"/>
        <w:right w:val="none" w:sz="0" w:space="0" w:color="auto"/>
      </w:divBdr>
    </w:div>
    <w:div w:id="1205601385">
      <w:bodyDiv w:val="1"/>
      <w:marLeft w:val="0"/>
      <w:marRight w:val="0"/>
      <w:marTop w:val="0"/>
      <w:marBottom w:val="0"/>
      <w:divBdr>
        <w:top w:val="none" w:sz="0" w:space="0" w:color="auto"/>
        <w:left w:val="none" w:sz="0" w:space="0" w:color="auto"/>
        <w:bottom w:val="none" w:sz="0" w:space="0" w:color="auto"/>
        <w:right w:val="none" w:sz="0" w:space="0" w:color="auto"/>
      </w:divBdr>
    </w:div>
    <w:div w:id="1231430991">
      <w:bodyDiv w:val="1"/>
      <w:marLeft w:val="0"/>
      <w:marRight w:val="0"/>
      <w:marTop w:val="0"/>
      <w:marBottom w:val="0"/>
      <w:divBdr>
        <w:top w:val="none" w:sz="0" w:space="0" w:color="auto"/>
        <w:left w:val="none" w:sz="0" w:space="0" w:color="auto"/>
        <w:bottom w:val="none" w:sz="0" w:space="0" w:color="auto"/>
        <w:right w:val="none" w:sz="0" w:space="0" w:color="auto"/>
      </w:divBdr>
    </w:div>
    <w:div w:id="1239440908">
      <w:bodyDiv w:val="1"/>
      <w:marLeft w:val="0"/>
      <w:marRight w:val="0"/>
      <w:marTop w:val="0"/>
      <w:marBottom w:val="0"/>
      <w:divBdr>
        <w:top w:val="none" w:sz="0" w:space="0" w:color="auto"/>
        <w:left w:val="none" w:sz="0" w:space="0" w:color="auto"/>
        <w:bottom w:val="none" w:sz="0" w:space="0" w:color="auto"/>
        <w:right w:val="none" w:sz="0" w:space="0" w:color="auto"/>
      </w:divBdr>
    </w:div>
    <w:div w:id="1340349413">
      <w:bodyDiv w:val="1"/>
      <w:marLeft w:val="0"/>
      <w:marRight w:val="0"/>
      <w:marTop w:val="0"/>
      <w:marBottom w:val="0"/>
      <w:divBdr>
        <w:top w:val="none" w:sz="0" w:space="0" w:color="auto"/>
        <w:left w:val="none" w:sz="0" w:space="0" w:color="auto"/>
        <w:bottom w:val="none" w:sz="0" w:space="0" w:color="auto"/>
        <w:right w:val="none" w:sz="0" w:space="0" w:color="auto"/>
      </w:divBdr>
    </w:div>
    <w:div w:id="1354918156">
      <w:bodyDiv w:val="1"/>
      <w:marLeft w:val="0"/>
      <w:marRight w:val="0"/>
      <w:marTop w:val="0"/>
      <w:marBottom w:val="0"/>
      <w:divBdr>
        <w:top w:val="none" w:sz="0" w:space="0" w:color="auto"/>
        <w:left w:val="none" w:sz="0" w:space="0" w:color="auto"/>
        <w:bottom w:val="none" w:sz="0" w:space="0" w:color="auto"/>
        <w:right w:val="none" w:sz="0" w:space="0" w:color="auto"/>
      </w:divBdr>
    </w:div>
    <w:div w:id="1414618131">
      <w:bodyDiv w:val="1"/>
      <w:marLeft w:val="0"/>
      <w:marRight w:val="0"/>
      <w:marTop w:val="0"/>
      <w:marBottom w:val="0"/>
      <w:divBdr>
        <w:top w:val="none" w:sz="0" w:space="0" w:color="auto"/>
        <w:left w:val="none" w:sz="0" w:space="0" w:color="auto"/>
        <w:bottom w:val="none" w:sz="0" w:space="0" w:color="auto"/>
        <w:right w:val="none" w:sz="0" w:space="0" w:color="auto"/>
      </w:divBdr>
    </w:div>
    <w:div w:id="1451516195">
      <w:bodyDiv w:val="1"/>
      <w:marLeft w:val="0"/>
      <w:marRight w:val="0"/>
      <w:marTop w:val="0"/>
      <w:marBottom w:val="0"/>
      <w:divBdr>
        <w:top w:val="none" w:sz="0" w:space="0" w:color="auto"/>
        <w:left w:val="none" w:sz="0" w:space="0" w:color="auto"/>
        <w:bottom w:val="none" w:sz="0" w:space="0" w:color="auto"/>
        <w:right w:val="none" w:sz="0" w:space="0" w:color="auto"/>
      </w:divBdr>
    </w:div>
    <w:div w:id="1489636900">
      <w:bodyDiv w:val="1"/>
      <w:marLeft w:val="0"/>
      <w:marRight w:val="0"/>
      <w:marTop w:val="0"/>
      <w:marBottom w:val="0"/>
      <w:divBdr>
        <w:top w:val="none" w:sz="0" w:space="0" w:color="auto"/>
        <w:left w:val="none" w:sz="0" w:space="0" w:color="auto"/>
        <w:bottom w:val="none" w:sz="0" w:space="0" w:color="auto"/>
        <w:right w:val="none" w:sz="0" w:space="0" w:color="auto"/>
      </w:divBdr>
    </w:div>
    <w:div w:id="1504470360">
      <w:bodyDiv w:val="1"/>
      <w:marLeft w:val="0"/>
      <w:marRight w:val="0"/>
      <w:marTop w:val="0"/>
      <w:marBottom w:val="0"/>
      <w:divBdr>
        <w:top w:val="none" w:sz="0" w:space="0" w:color="auto"/>
        <w:left w:val="none" w:sz="0" w:space="0" w:color="auto"/>
        <w:bottom w:val="none" w:sz="0" w:space="0" w:color="auto"/>
        <w:right w:val="none" w:sz="0" w:space="0" w:color="auto"/>
      </w:divBdr>
    </w:div>
    <w:div w:id="1518078106">
      <w:bodyDiv w:val="1"/>
      <w:marLeft w:val="0"/>
      <w:marRight w:val="0"/>
      <w:marTop w:val="0"/>
      <w:marBottom w:val="0"/>
      <w:divBdr>
        <w:top w:val="none" w:sz="0" w:space="0" w:color="auto"/>
        <w:left w:val="none" w:sz="0" w:space="0" w:color="auto"/>
        <w:bottom w:val="none" w:sz="0" w:space="0" w:color="auto"/>
        <w:right w:val="none" w:sz="0" w:space="0" w:color="auto"/>
      </w:divBdr>
    </w:div>
    <w:div w:id="1573082655">
      <w:bodyDiv w:val="1"/>
      <w:marLeft w:val="0"/>
      <w:marRight w:val="0"/>
      <w:marTop w:val="0"/>
      <w:marBottom w:val="0"/>
      <w:divBdr>
        <w:top w:val="none" w:sz="0" w:space="0" w:color="auto"/>
        <w:left w:val="none" w:sz="0" w:space="0" w:color="auto"/>
        <w:bottom w:val="none" w:sz="0" w:space="0" w:color="auto"/>
        <w:right w:val="none" w:sz="0" w:space="0" w:color="auto"/>
      </w:divBdr>
    </w:div>
    <w:div w:id="1631589267">
      <w:bodyDiv w:val="1"/>
      <w:marLeft w:val="0"/>
      <w:marRight w:val="0"/>
      <w:marTop w:val="0"/>
      <w:marBottom w:val="0"/>
      <w:divBdr>
        <w:top w:val="none" w:sz="0" w:space="0" w:color="auto"/>
        <w:left w:val="none" w:sz="0" w:space="0" w:color="auto"/>
        <w:bottom w:val="none" w:sz="0" w:space="0" w:color="auto"/>
        <w:right w:val="none" w:sz="0" w:space="0" w:color="auto"/>
      </w:divBdr>
    </w:div>
    <w:div w:id="1676035648">
      <w:bodyDiv w:val="1"/>
      <w:marLeft w:val="0"/>
      <w:marRight w:val="0"/>
      <w:marTop w:val="0"/>
      <w:marBottom w:val="0"/>
      <w:divBdr>
        <w:top w:val="none" w:sz="0" w:space="0" w:color="auto"/>
        <w:left w:val="none" w:sz="0" w:space="0" w:color="auto"/>
        <w:bottom w:val="none" w:sz="0" w:space="0" w:color="auto"/>
        <w:right w:val="none" w:sz="0" w:space="0" w:color="auto"/>
      </w:divBdr>
    </w:div>
    <w:div w:id="1683622770">
      <w:bodyDiv w:val="1"/>
      <w:marLeft w:val="0"/>
      <w:marRight w:val="0"/>
      <w:marTop w:val="0"/>
      <w:marBottom w:val="0"/>
      <w:divBdr>
        <w:top w:val="none" w:sz="0" w:space="0" w:color="auto"/>
        <w:left w:val="none" w:sz="0" w:space="0" w:color="auto"/>
        <w:bottom w:val="none" w:sz="0" w:space="0" w:color="auto"/>
        <w:right w:val="none" w:sz="0" w:space="0" w:color="auto"/>
      </w:divBdr>
    </w:div>
    <w:div w:id="1684358611">
      <w:bodyDiv w:val="1"/>
      <w:marLeft w:val="0"/>
      <w:marRight w:val="0"/>
      <w:marTop w:val="0"/>
      <w:marBottom w:val="0"/>
      <w:divBdr>
        <w:top w:val="none" w:sz="0" w:space="0" w:color="auto"/>
        <w:left w:val="none" w:sz="0" w:space="0" w:color="auto"/>
        <w:bottom w:val="none" w:sz="0" w:space="0" w:color="auto"/>
        <w:right w:val="none" w:sz="0" w:space="0" w:color="auto"/>
      </w:divBdr>
    </w:div>
    <w:div w:id="1688864544">
      <w:bodyDiv w:val="1"/>
      <w:marLeft w:val="0"/>
      <w:marRight w:val="0"/>
      <w:marTop w:val="0"/>
      <w:marBottom w:val="0"/>
      <w:divBdr>
        <w:top w:val="none" w:sz="0" w:space="0" w:color="auto"/>
        <w:left w:val="none" w:sz="0" w:space="0" w:color="auto"/>
        <w:bottom w:val="none" w:sz="0" w:space="0" w:color="auto"/>
        <w:right w:val="none" w:sz="0" w:space="0" w:color="auto"/>
      </w:divBdr>
      <w:divsChild>
        <w:div w:id="25570277">
          <w:marLeft w:val="360"/>
          <w:marRight w:val="0"/>
          <w:marTop w:val="200"/>
          <w:marBottom w:val="0"/>
          <w:divBdr>
            <w:top w:val="none" w:sz="0" w:space="0" w:color="auto"/>
            <w:left w:val="none" w:sz="0" w:space="0" w:color="auto"/>
            <w:bottom w:val="none" w:sz="0" w:space="0" w:color="auto"/>
            <w:right w:val="none" w:sz="0" w:space="0" w:color="auto"/>
          </w:divBdr>
        </w:div>
        <w:div w:id="1345520969">
          <w:marLeft w:val="360"/>
          <w:marRight w:val="0"/>
          <w:marTop w:val="200"/>
          <w:marBottom w:val="0"/>
          <w:divBdr>
            <w:top w:val="none" w:sz="0" w:space="0" w:color="auto"/>
            <w:left w:val="none" w:sz="0" w:space="0" w:color="auto"/>
            <w:bottom w:val="none" w:sz="0" w:space="0" w:color="auto"/>
            <w:right w:val="none" w:sz="0" w:space="0" w:color="auto"/>
          </w:divBdr>
        </w:div>
        <w:div w:id="1208831868">
          <w:marLeft w:val="360"/>
          <w:marRight w:val="0"/>
          <w:marTop w:val="200"/>
          <w:marBottom w:val="0"/>
          <w:divBdr>
            <w:top w:val="none" w:sz="0" w:space="0" w:color="auto"/>
            <w:left w:val="none" w:sz="0" w:space="0" w:color="auto"/>
            <w:bottom w:val="none" w:sz="0" w:space="0" w:color="auto"/>
            <w:right w:val="none" w:sz="0" w:space="0" w:color="auto"/>
          </w:divBdr>
        </w:div>
        <w:div w:id="1669868620">
          <w:marLeft w:val="360"/>
          <w:marRight w:val="0"/>
          <w:marTop w:val="200"/>
          <w:marBottom w:val="0"/>
          <w:divBdr>
            <w:top w:val="none" w:sz="0" w:space="0" w:color="auto"/>
            <w:left w:val="none" w:sz="0" w:space="0" w:color="auto"/>
            <w:bottom w:val="none" w:sz="0" w:space="0" w:color="auto"/>
            <w:right w:val="none" w:sz="0" w:space="0" w:color="auto"/>
          </w:divBdr>
        </w:div>
        <w:div w:id="1247685752">
          <w:marLeft w:val="360"/>
          <w:marRight w:val="0"/>
          <w:marTop w:val="200"/>
          <w:marBottom w:val="0"/>
          <w:divBdr>
            <w:top w:val="none" w:sz="0" w:space="0" w:color="auto"/>
            <w:left w:val="none" w:sz="0" w:space="0" w:color="auto"/>
            <w:bottom w:val="none" w:sz="0" w:space="0" w:color="auto"/>
            <w:right w:val="none" w:sz="0" w:space="0" w:color="auto"/>
          </w:divBdr>
        </w:div>
        <w:div w:id="1020081650">
          <w:marLeft w:val="360"/>
          <w:marRight w:val="0"/>
          <w:marTop w:val="200"/>
          <w:marBottom w:val="0"/>
          <w:divBdr>
            <w:top w:val="none" w:sz="0" w:space="0" w:color="auto"/>
            <w:left w:val="none" w:sz="0" w:space="0" w:color="auto"/>
            <w:bottom w:val="none" w:sz="0" w:space="0" w:color="auto"/>
            <w:right w:val="none" w:sz="0" w:space="0" w:color="auto"/>
          </w:divBdr>
        </w:div>
        <w:div w:id="862207196">
          <w:marLeft w:val="360"/>
          <w:marRight w:val="0"/>
          <w:marTop w:val="200"/>
          <w:marBottom w:val="0"/>
          <w:divBdr>
            <w:top w:val="none" w:sz="0" w:space="0" w:color="auto"/>
            <w:left w:val="none" w:sz="0" w:space="0" w:color="auto"/>
            <w:bottom w:val="none" w:sz="0" w:space="0" w:color="auto"/>
            <w:right w:val="none" w:sz="0" w:space="0" w:color="auto"/>
          </w:divBdr>
        </w:div>
      </w:divsChild>
    </w:div>
    <w:div w:id="1715545359">
      <w:bodyDiv w:val="1"/>
      <w:marLeft w:val="0"/>
      <w:marRight w:val="0"/>
      <w:marTop w:val="0"/>
      <w:marBottom w:val="0"/>
      <w:divBdr>
        <w:top w:val="none" w:sz="0" w:space="0" w:color="auto"/>
        <w:left w:val="none" w:sz="0" w:space="0" w:color="auto"/>
        <w:bottom w:val="none" w:sz="0" w:space="0" w:color="auto"/>
        <w:right w:val="none" w:sz="0" w:space="0" w:color="auto"/>
      </w:divBdr>
    </w:div>
    <w:div w:id="1730836291">
      <w:bodyDiv w:val="1"/>
      <w:marLeft w:val="0"/>
      <w:marRight w:val="0"/>
      <w:marTop w:val="0"/>
      <w:marBottom w:val="0"/>
      <w:divBdr>
        <w:top w:val="none" w:sz="0" w:space="0" w:color="auto"/>
        <w:left w:val="none" w:sz="0" w:space="0" w:color="auto"/>
        <w:bottom w:val="none" w:sz="0" w:space="0" w:color="auto"/>
        <w:right w:val="none" w:sz="0" w:space="0" w:color="auto"/>
      </w:divBdr>
    </w:div>
    <w:div w:id="1740590878">
      <w:bodyDiv w:val="1"/>
      <w:marLeft w:val="0"/>
      <w:marRight w:val="0"/>
      <w:marTop w:val="0"/>
      <w:marBottom w:val="0"/>
      <w:divBdr>
        <w:top w:val="none" w:sz="0" w:space="0" w:color="auto"/>
        <w:left w:val="none" w:sz="0" w:space="0" w:color="auto"/>
        <w:bottom w:val="none" w:sz="0" w:space="0" w:color="auto"/>
        <w:right w:val="none" w:sz="0" w:space="0" w:color="auto"/>
      </w:divBdr>
    </w:div>
    <w:div w:id="1781756375">
      <w:bodyDiv w:val="1"/>
      <w:marLeft w:val="0"/>
      <w:marRight w:val="0"/>
      <w:marTop w:val="0"/>
      <w:marBottom w:val="0"/>
      <w:divBdr>
        <w:top w:val="none" w:sz="0" w:space="0" w:color="auto"/>
        <w:left w:val="none" w:sz="0" w:space="0" w:color="auto"/>
        <w:bottom w:val="none" w:sz="0" w:space="0" w:color="auto"/>
        <w:right w:val="none" w:sz="0" w:space="0" w:color="auto"/>
      </w:divBdr>
      <w:divsChild>
        <w:div w:id="920597814">
          <w:marLeft w:val="360"/>
          <w:marRight w:val="0"/>
          <w:marTop w:val="200"/>
          <w:marBottom w:val="0"/>
          <w:divBdr>
            <w:top w:val="none" w:sz="0" w:space="0" w:color="auto"/>
            <w:left w:val="none" w:sz="0" w:space="0" w:color="auto"/>
            <w:bottom w:val="none" w:sz="0" w:space="0" w:color="auto"/>
            <w:right w:val="none" w:sz="0" w:space="0" w:color="auto"/>
          </w:divBdr>
        </w:div>
        <w:div w:id="514227899">
          <w:marLeft w:val="360"/>
          <w:marRight w:val="0"/>
          <w:marTop w:val="200"/>
          <w:marBottom w:val="0"/>
          <w:divBdr>
            <w:top w:val="none" w:sz="0" w:space="0" w:color="auto"/>
            <w:left w:val="none" w:sz="0" w:space="0" w:color="auto"/>
            <w:bottom w:val="none" w:sz="0" w:space="0" w:color="auto"/>
            <w:right w:val="none" w:sz="0" w:space="0" w:color="auto"/>
          </w:divBdr>
        </w:div>
        <w:div w:id="140082278">
          <w:marLeft w:val="360"/>
          <w:marRight w:val="0"/>
          <w:marTop w:val="200"/>
          <w:marBottom w:val="0"/>
          <w:divBdr>
            <w:top w:val="none" w:sz="0" w:space="0" w:color="auto"/>
            <w:left w:val="none" w:sz="0" w:space="0" w:color="auto"/>
            <w:bottom w:val="none" w:sz="0" w:space="0" w:color="auto"/>
            <w:right w:val="none" w:sz="0" w:space="0" w:color="auto"/>
          </w:divBdr>
        </w:div>
        <w:div w:id="1207641312">
          <w:marLeft w:val="360"/>
          <w:marRight w:val="0"/>
          <w:marTop w:val="200"/>
          <w:marBottom w:val="0"/>
          <w:divBdr>
            <w:top w:val="none" w:sz="0" w:space="0" w:color="auto"/>
            <w:left w:val="none" w:sz="0" w:space="0" w:color="auto"/>
            <w:bottom w:val="none" w:sz="0" w:space="0" w:color="auto"/>
            <w:right w:val="none" w:sz="0" w:space="0" w:color="auto"/>
          </w:divBdr>
        </w:div>
        <w:div w:id="1829706135">
          <w:marLeft w:val="360"/>
          <w:marRight w:val="0"/>
          <w:marTop w:val="200"/>
          <w:marBottom w:val="0"/>
          <w:divBdr>
            <w:top w:val="none" w:sz="0" w:space="0" w:color="auto"/>
            <w:left w:val="none" w:sz="0" w:space="0" w:color="auto"/>
            <w:bottom w:val="none" w:sz="0" w:space="0" w:color="auto"/>
            <w:right w:val="none" w:sz="0" w:space="0" w:color="auto"/>
          </w:divBdr>
        </w:div>
        <w:div w:id="834609613">
          <w:marLeft w:val="360"/>
          <w:marRight w:val="0"/>
          <w:marTop w:val="200"/>
          <w:marBottom w:val="0"/>
          <w:divBdr>
            <w:top w:val="none" w:sz="0" w:space="0" w:color="auto"/>
            <w:left w:val="none" w:sz="0" w:space="0" w:color="auto"/>
            <w:bottom w:val="none" w:sz="0" w:space="0" w:color="auto"/>
            <w:right w:val="none" w:sz="0" w:space="0" w:color="auto"/>
          </w:divBdr>
        </w:div>
        <w:div w:id="1450933586">
          <w:marLeft w:val="360"/>
          <w:marRight w:val="0"/>
          <w:marTop w:val="200"/>
          <w:marBottom w:val="0"/>
          <w:divBdr>
            <w:top w:val="none" w:sz="0" w:space="0" w:color="auto"/>
            <w:left w:val="none" w:sz="0" w:space="0" w:color="auto"/>
            <w:bottom w:val="none" w:sz="0" w:space="0" w:color="auto"/>
            <w:right w:val="none" w:sz="0" w:space="0" w:color="auto"/>
          </w:divBdr>
        </w:div>
      </w:divsChild>
    </w:div>
    <w:div w:id="1798987372">
      <w:bodyDiv w:val="1"/>
      <w:marLeft w:val="0"/>
      <w:marRight w:val="0"/>
      <w:marTop w:val="0"/>
      <w:marBottom w:val="0"/>
      <w:divBdr>
        <w:top w:val="none" w:sz="0" w:space="0" w:color="auto"/>
        <w:left w:val="none" w:sz="0" w:space="0" w:color="auto"/>
        <w:bottom w:val="none" w:sz="0" w:space="0" w:color="auto"/>
        <w:right w:val="none" w:sz="0" w:space="0" w:color="auto"/>
      </w:divBdr>
    </w:div>
    <w:div w:id="1808471041">
      <w:bodyDiv w:val="1"/>
      <w:marLeft w:val="0"/>
      <w:marRight w:val="0"/>
      <w:marTop w:val="0"/>
      <w:marBottom w:val="0"/>
      <w:divBdr>
        <w:top w:val="none" w:sz="0" w:space="0" w:color="auto"/>
        <w:left w:val="none" w:sz="0" w:space="0" w:color="auto"/>
        <w:bottom w:val="none" w:sz="0" w:space="0" w:color="auto"/>
        <w:right w:val="none" w:sz="0" w:space="0" w:color="auto"/>
      </w:divBdr>
    </w:div>
    <w:div w:id="1838033449">
      <w:bodyDiv w:val="1"/>
      <w:marLeft w:val="0"/>
      <w:marRight w:val="0"/>
      <w:marTop w:val="0"/>
      <w:marBottom w:val="0"/>
      <w:divBdr>
        <w:top w:val="none" w:sz="0" w:space="0" w:color="auto"/>
        <w:left w:val="none" w:sz="0" w:space="0" w:color="auto"/>
        <w:bottom w:val="none" w:sz="0" w:space="0" w:color="auto"/>
        <w:right w:val="none" w:sz="0" w:space="0" w:color="auto"/>
      </w:divBdr>
    </w:div>
    <w:div w:id="1909999122">
      <w:bodyDiv w:val="1"/>
      <w:marLeft w:val="0"/>
      <w:marRight w:val="0"/>
      <w:marTop w:val="0"/>
      <w:marBottom w:val="0"/>
      <w:divBdr>
        <w:top w:val="none" w:sz="0" w:space="0" w:color="auto"/>
        <w:left w:val="none" w:sz="0" w:space="0" w:color="auto"/>
        <w:bottom w:val="none" w:sz="0" w:space="0" w:color="auto"/>
        <w:right w:val="none" w:sz="0" w:space="0" w:color="auto"/>
      </w:divBdr>
    </w:div>
    <w:div w:id="1921015783">
      <w:bodyDiv w:val="1"/>
      <w:marLeft w:val="0"/>
      <w:marRight w:val="0"/>
      <w:marTop w:val="0"/>
      <w:marBottom w:val="0"/>
      <w:divBdr>
        <w:top w:val="none" w:sz="0" w:space="0" w:color="auto"/>
        <w:left w:val="none" w:sz="0" w:space="0" w:color="auto"/>
        <w:bottom w:val="none" w:sz="0" w:space="0" w:color="auto"/>
        <w:right w:val="none" w:sz="0" w:space="0" w:color="auto"/>
      </w:divBdr>
    </w:div>
    <w:div w:id="1953046926">
      <w:bodyDiv w:val="1"/>
      <w:marLeft w:val="0"/>
      <w:marRight w:val="0"/>
      <w:marTop w:val="0"/>
      <w:marBottom w:val="0"/>
      <w:divBdr>
        <w:top w:val="none" w:sz="0" w:space="0" w:color="auto"/>
        <w:left w:val="none" w:sz="0" w:space="0" w:color="auto"/>
        <w:bottom w:val="none" w:sz="0" w:space="0" w:color="auto"/>
        <w:right w:val="none" w:sz="0" w:space="0" w:color="auto"/>
      </w:divBdr>
    </w:div>
    <w:div w:id="1972249153">
      <w:bodyDiv w:val="1"/>
      <w:marLeft w:val="0"/>
      <w:marRight w:val="0"/>
      <w:marTop w:val="0"/>
      <w:marBottom w:val="0"/>
      <w:divBdr>
        <w:top w:val="none" w:sz="0" w:space="0" w:color="auto"/>
        <w:left w:val="none" w:sz="0" w:space="0" w:color="auto"/>
        <w:bottom w:val="none" w:sz="0" w:space="0" w:color="auto"/>
        <w:right w:val="none" w:sz="0" w:space="0" w:color="auto"/>
      </w:divBdr>
      <w:divsChild>
        <w:div w:id="2064673055">
          <w:marLeft w:val="360"/>
          <w:marRight w:val="0"/>
          <w:marTop w:val="0"/>
          <w:marBottom w:val="0"/>
          <w:divBdr>
            <w:top w:val="none" w:sz="0" w:space="0" w:color="auto"/>
            <w:left w:val="none" w:sz="0" w:space="0" w:color="auto"/>
            <w:bottom w:val="none" w:sz="0" w:space="0" w:color="auto"/>
            <w:right w:val="none" w:sz="0" w:space="0" w:color="auto"/>
          </w:divBdr>
        </w:div>
        <w:div w:id="1213924444">
          <w:marLeft w:val="360"/>
          <w:marRight w:val="0"/>
          <w:marTop w:val="0"/>
          <w:marBottom w:val="0"/>
          <w:divBdr>
            <w:top w:val="none" w:sz="0" w:space="0" w:color="auto"/>
            <w:left w:val="none" w:sz="0" w:space="0" w:color="auto"/>
            <w:bottom w:val="none" w:sz="0" w:space="0" w:color="auto"/>
            <w:right w:val="none" w:sz="0" w:space="0" w:color="auto"/>
          </w:divBdr>
        </w:div>
        <w:div w:id="697852619">
          <w:marLeft w:val="360"/>
          <w:marRight w:val="0"/>
          <w:marTop w:val="0"/>
          <w:marBottom w:val="0"/>
          <w:divBdr>
            <w:top w:val="none" w:sz="0" w:space="0" w:color="auto"/>
            <w:left w:val="none" w:sz="0" w:space="0" w:color="auto"/>
            <w:bottom w:val="none" w:sz="0" w:space="0" w:color="auto"/>
            <w:right w:val="none" w:sz="0" w:space="0" w:color="auto"/>
          </w:divBdr>
        </w:div>
        <w:div w:id="2064788887">
          <w:marLeft w:val="360"/>
          <w:marRight w:val="0"/>
          <w:marTop w:val="0"/>
          <w:marBottom w:val="0"/>
          <w:divBdr>
            <w:top w:val="none" w:sz="0" w:space="0" w:color="auto"/>
            <w:left w:val="none" w:sz="0" w:space="0" w:color="auto"/>
            <w:bottom w:val="none" w:sz="0" w:space="0" w:color="auto"/>
            <w:right w:val="none" w:sz="0" w:space="0" w:color="auto"/>
          </w:divBdr>
        </w:div>
        <w:div w:id="1113161706">
          <w:marLeft w:val="360"/>
          <w:marRight w:val="0"/>
          <w:marTop w:val="0"/>
          <w:marBottom w:val="0"/>
          <w:divBdr>
            <w:top w:val="none" w:sz="0" w:space="0" w:color="auto"/>
            <w:left w:val="none" w:sz="0" w:space="0" w:color="auto"/>
            <w:bottom w:val="none" w:sz="0" w:space="0" w:color="auto"/>
            <w:right w:val="none" w:sz="0" w:space="0" w:color="auto"/>
          </w:divBdr>
        </w:div>
        <w:div w:id="1516266836">
          <w:marLeft w:val="360"/>
          <w:marRight w:val="0"/>
          <w:marTop w:val="0"/>
          <w:marBottom w:val="0"/>
          <w:divBdr>
            <w:top w:val="none" w:sz="0" w:space="0" w:color="auto"/>
            <w:left w:val="none" w:sz="0" w:space="0" w:color="auto"/>
            <w:bottom w:val="none" w:sz="0" w:space="0" w:color="auto"/>
            <w:right w:val="none" w:sz="0" w:space="0" w:color="auto"/>
          </w:divBdr>
        </w:div>
        <w:div w:id="1297099288">
          <w:marLeft w:val="360"/>
          <w:marRight w:val="0"/>
          <w:marTop w:val="0"/>
          <w:marBottom w:val="0"/>
          <w:divBdr>
            <w:top w:val="none" w:sz="0" w:space="0" w:color="auto"/>
            <w:left w:val="none" w:sz="0" w:space="0" w:color="auto"/>
            <w:bottom w:val="none" w:sz="0" w:space="0" w:color="auto"/>
            <w:right w:val="none" w:sz="0" w:space="0" w:color="auto"/>
          </w:divBdr>
        </w:div>
      </w:divsChild>
    </w:div>
    <w:div w:id="1980261381">
      <w:bodyDiv w:val="1"/>
      <w:marLeft w:val="0"/>
      <w:marRight w:val="0"/>
      <w:marTop w:val="0"/>
      <w:marBottom w:val="0"/>
      <w:divBdr>
        <w:top w:val="none" w:sz="0" w:space="0" w:color="auto"/>
        <w:left w:val="none" w:sz="0" w:space="0" w:color="auto"/>
        <w:bottom w:val="none" w:sz="0" w:space="0" w:color="auto"/>
        <w:right w:val="none" w:sz="0" w:space="0" w:color="auto"/>
      </w:divBdr>
    </w:div>
    <w:div w:id="1994483842">
      <w:bodyDiv w:val="1"/>
      <w:marLeft w:val="0"/>
      <w:marRight w:val="0"/>
      <w:marTop w:val="0"/>
      <w:marBottom w:val="0"/>
      <w:divBdr>
        <w:top w:val="none" w:sz="0" w:space="0" w:color="auto"/>
        <w:left w:val="none" w:sz="0" w:space="0" w:color="auto"/>
        <w:bottom w:val="none" w:sz="0" w:space="0" w:color="auto"/>
        <w:right w:val="none" w:sz="0" w:space="0" w:color="auto"/>
      </w:divBdr>
    </w:div>
    <w:div w:id="2018532418">
      <w:bodyDiv w:val="1"/>
      <w:marLeft w:val="0"/>
      <w:marRight w:val="0"/>
      <w:marTop w:val="0"/>
      <w:marBottom w:val="0"/>
      <w:divBdr>
        <w:top w:val="none" w:sz="0" w:space="0" w:color="auto"/>
        <w:left w:val="none" w:sz="0" w:space="0" w:color="auto"/>
        <w:bottom w:val="none" w:sz="0" w:space="0" w:color="auto"/>
        <w:right w:val="none" w:sz="0" w:space="0" w:color="auto"/>
      </w:divBdr>
    </w:div>
    <w:div w:id="2041466693">
      <w:bodyDiv w:val="1"/>
      <w:marLeft w:val="0"/>
      <w:marRight w:val="0"/>
      <w:marTop w:val="0"/>
      <w:marBottom w:val="0"/>
      <w:divBdr>
        <w:top w:val="none" w:sz="0" w:space="0" w:color="auto"/>
        <w:left w:val="none" w:sz="0" w:space="0" w:color="auto"/>
        <w:bottom w:val="none" w:sz="0" w:space="0" w:color="auto"/>
        <w:right w:val="none" w:sz="0" w:space="0" w:color="auto"/>
      </w:divBdr>
    </w:div>
    <w:div w:id="2044936522">
      <w:bodyDiv w:val="1"/>
      <w:marLeft w:val="0"/>
      <w:marRight w:val="0"/>
      <w:marTop w:val="0"/>
      <w:marBottom w:val="0"/>
      <w:divBdr>
        <w:top w:val="none" w:sz="0" w:space="0" w:color="auto"/>
        <w:left w:val="none" w:sz="0" w:space="0" w:color="auto"/>
        <w:bottom w:val="none" w:sz="0" w:space="0" w:color="auto"/>
        <w:right w:val="none" w:sz="0" w:space="0" w:color="auto"/>
      </w:divBdr>
    </w:div>
    <w:div w:id="2047174389">
      <w:bodyDiv w:val="1"/>
      <w:marLeft w:val="0"/>
      <w:marRight w:val="0"/>
      <w:marTop w:val="0"/>
      <w:marBottom w:val="0"/>
      <w:divBdr>
        <w:top w:val="none" w:sz="0" w:space="0" w:color="auto"/>
        <w:left w:val="none" w:sz="0" w:space="0" w:color="auto"/>
        <w:bottom w:val="none" w:sz="0" w:space="0" w:color="auto"/>
        <w:right w:val="none" w:sz="0" w:space="0" w:color="auto"/>
      </w:divBdr>
    </w:div>
    <w:div w:id="2115779577">
      <w:bodyDiv w:val="1"/>
      <w:marLeft w:val="0"/>
      <w:marRight w:val="0"/>
      <w:marTop w:val="0"/>
      <w:marBottom w:val="0"/>
      <w:divBdr>
        <w:top w:val="none" w:sz="0" w:space="0" w:color="auto"/>
        <w:left w:val="none" w:sz="0" w:space="0" w:color="auto"/>
        <w:bottom w:val="none" w:sz="0" w:space="0" w:color="auto"/>
        <w:right w:val="none" w:sz="0" w:space="0" w:color="auto"/>
      </w:divBdr>
    </w:div>
    <w:div w:id="2127893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loudsarc.org/"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USD</b:Tag>
    <b:SourceType>InternetSite</b:SourceType>
    <b:Guid>{766EE6A8-91CD-4EDB-88EC-B52491F6BA97}</b:Guid>
    <b:Author>
      <b:Author>
        <b:NameList>
          <b:Person>
            <b:Last>Services</b:Last>
            <b:First>U.S.</b:First>
            <b:Middle>Department of Health &amp; Human</b:Middle>
          </b:Person>
        </b:NameList>
      </b:Author>
    </b:Author>
    <b:Title>Health Insurance Accountability and Portability Act</b:Title>
    <b:URL>https://www.hhs.gov/hipaa/for-professionals/index.html</b:URL>
    <b:RefOrder>2</b:RefOrder>
  </b:Source>
  <b:Source>
    <b:Tag>Eur</b:Tag>
    <b:SourceType>InternetSite</b:SourceType>
    <b:Guid>{F268B72C-B45A-4115-972B-8531E45DC387}</b:Guid>
    <b:Author>
      <b:Author>
        <b:NameList>
          <b:Person>
            <b:Last>Union</b:Last>
            <b:First>European</b:First>
          </b:Person>
        </b:NameList>
      </b:Author>
    </b:Author>
    <b:Title>General Data Protection Regulation</b:Title>
    <b:URL>https://gdpr-info.eu/</b:URL>
    <b:RefOrder>3</b:RefOrder>
  </b:Source>
  <b:Source>
    <b:Tag>Nat1</b:Tag>
    <b:SourceType>InternetSite</b:SourceType>
    <b:Guid>{CE02BC20-0547-4D0B-9237-9B9DB06F46EF}</b:Guid>
    <b:Title>NIST CYBERSECURITY FRAMEWORK</b:Title>
    <b:URL>https://www.nist.gov/cyberframework</b:URL>
    <b:Author>
      <b:Author>
        <b:NameList>
          <b:Person>
            <b:Last>Technology</b:Last>
            <b:First>National</b:First>
            <b:Middle>Institute of Standards and</b:Middle>
          </b:Person>
        </b:NameList>
      </b:Author>
    </b:Author>
    <b:RefOrder>1</b:RefOrder>
  </b:Source>
</b:Sources>
</file>

<file path=customXml/itemProps1.xml><?xml version="1.0" encoding="utf-8"?>
<ds:datastoreItem xmlns:ds="http://schemas.openxmlformats.org/officeDocument/2006/customXml" ds:itemID="{6F1EB2CD-9F57-4744-982C-B91BE2967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9143</TotalTime>
  <Pages>20</Pages>
  <Words>4341</Words>
  <Characters>23011</Characters>
  <Application>Microsoft Office Word</Application>
  <DocSecurity>0</DocSecurity>
  <Lines>191</Lines>
  <Paragraphs>54</Paragraphs>
  <ScaleCrop>false</ScaleCrop>
  <HeadingPairs>
    <vt:vector size="2" baseType="variant">
      <vt:variant>
        <vt:lpstr>Tittel</vt:lpstr>
      </vt:variant>
      <vt:variant>
        <vt:i4>1</vt:i4>
      </vt:variant>
    </vt:vector>
  </HeadingPairs>
  <TitlesOfParts>
    <vt:vector size="1" baseType="lpstr">
      <vt:lpstr/>
    </vt:vector>
  </TitlesOfParts>
  <Company>Cloudsarc</Company>
  <LinksUpToDate>false</LinksUpToDate>
  <CharactersWithSpaces>27298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Bruun, Aksel</cp:lastModifiedBy>
  <cp:revision>157</cp:revision>
  <dcterms:created xsi:type="dcterms:W3CDTF">2021-03-29T06:55:00Z</dcterms:created>
  <dcterms:modified xsi:type="dcterms:W3CDTF">2021-09-28T13:00:00Z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630a74d-177d-4d83-9921-bfa757d2fa0b_Enabled">
    <vt:lpwstr>true</vt:lpwstr>
  </property>
  <property fmtid="{D5CDD505-2E9C-101B-9397-08002B2CF9AE}" pid="3" name="MSIP_Label_4630a74d-177d-4d83-9921-bfa757d2fa0b_SetDate">
    <vt:lpwstr>2021-03-29T07:35:58Z</vt:lpwstr>
  </property>
  <property fmtid="{D5CDD505-2E9C-101B-9397-08002B2CF9AE}" pid="4" name="MSIP_Label_4630a74d-177d-4d83-9921-bfa757d2fa0b_Method">
    <vt:lpwstr>Privileged</vt:lpwstr>
  </property>
  <property fmtid="{D5CDD505-2E9C-101B-9397-08002B2CF9AE}" pid="5" name="MSIP_Label_4630a74d-177d-4d83-9921-bfa757d2fa0b_Name">
    <vt:lpwstr>Grønn</vt:lpwstr>
  </property>
  <property fmtid="{D5CDD505-2E9C-101B-9397-08002B2CF9AE}" pid="6" name="MSIP_Label_4630a74d-177d-4d83-9921-bfa757d2fa0b_SiteId">
    <vt:lpwstr>bdcbe535-f3cf-49f5-8a6a-fb6d98dc7837</vt:lpwstr>
  </property>
  <property fmtid="{D5CDD505-2E9C-101B-9397-08002B2CF9AE}" pid="7" name="MSIP_Label_4630a74d-177d-4d83-9921-bfa757d2fa0b_ActionId">
    <vt:lpwstr>e29b0632-dffa-4c20-9f3d-80f32a6414b8</vt:lpwstr>
  </property>
  <property fmtid="{D5CDD505-2E9C-101B-9397-08002B2CF9AE}" pid="8" name="MSIP_Label_4630a74d-177d-4d83-9921-bfa757d2fa0b_ContentBits">
    <vt:lpwstr>0</vt:lpwstr>
  </property>
</Properties>
</file>