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embeddings/oleObject1.bin" ContentType="application/vnd.openxmlformats-officedocument.oleObject"/>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8BE3D6" w14:textId="44AAC324" w:rsidR="002A6105" w:rsidRPr="00F21C53" w:rsidRDefault="00500E70" w:rsidP="00F21C53">
      <w:pPr>
        <w:pStyle w:val="Heading1"/>
        <w:ind w:left="1440" w:firstLine="720"/>
        <w:rPr>
          <w:rFonts w:asciiTheme="minorHAnsi" w:hAnsiTheme="minorHAnsi" w:cstheme="minorHAnsi"/>
          <w:sz w:val="36"/>
          <w:szCs w:val="36"/>
        </w:rPr>
      </w:pPr>
      <w:bookmarkStart w:id="0" w:name="DV_1_Business_Need"/>
      <w:bookmarkStart w:id="1" w:name="_Toc307827386"/>
      <w:r w:rsidRPr="00F21C53">
        <w:rPr>
          <w:rFonts w:asciiTheme="minorHAnsi" w:hAnsiTheme="minorHAnsi" w:cstheme="minorHAnsi"/>
          <w:sz w:val="36"/>
          <w:szCs w:val="36"/>
        </w:rPr>
        <w:t xml:space="preserve">Security </w:t>
      </w:r>
      <w:r w:rsidR="00F21C53" w:rsidRPr="00F21C53">
        <w:rPr>
          <w:rFonts w:asciiTheme="minorHAnsi" w:hAnsiTheme="minorHAnsi" w:cstheme="minorHAnsi"/>
          <w:sz w:val="36"/>
          <w:szCs w:val="36"/>
        </w:rPr>
        <w:t>Directives</w:t>
      </w:r>
    </w:p>
    <w:p w14:paraId="1DB8996F" w14:textId="77777777" w:rsidR="00F21C53" w:rsidRPr="00F21C53" w:rsidRDefault="00F21C53" w:rsidP="00F21C53">
      <w:pPr>
        <w:rPr>
          <w:rFonts w:asciiTheme="minorHAnsi" w:hAnsiTheme="minorHAnsi" w:cstheme="minorHAnsi"/>
        </w:rPr>
      </w:pPr>
    </w:p>
    <w:p w14:paraId="05DC76DF" w14:textId="6288C029" w:rsidR="000F3F2B" w:rsidRPr="00F21C53" w:rsidRDefault="000F3F2B" w:rsidP="000F494A">
      <w:pPr>
        <w:pStyle w:val="Heading1"/>
        <w:numPr>
          <w:ilvl w:val="0"/>
          <w:numId w:val="9"/>
        </w:numPr>
        <w:rPr>
          <w:rFonts w:asciiTheme="minorHAnsi" w:hAnsiTheme="minorHAnsi" w:cstheme="minorHAnsi"/>
        </w:rPr>
      </w:pPr>
      <w:r w:rsidRPr="00F21C53">
        <w:rPr>
          <w:rFonts w:asciiTheme="minorHAnsi" w:hAnsiTheme="minorHAnsi" w:cstheme="minorHAnsi"/>
        </w:rPr>
        <w:t xml:space="preserve">Business </w:t>
      </w:r>
      <w:bookmarkEnd w:id="0"/>
      <w:bookmarkEnd w:id="1"/>
      <w:r w:rsidR="00F21C53">
        <w:rPr>
          <w:rFonts w:asciiTheme="minorHAnsi" w:hAnsiTheme="minorHAnsi" w:cstheme="minorHAnsi"/>
        </w:rPr>
        <w:t>objectives for security</w:t>
      </w:r>
    </w:p>
    <w:p w14:paraId="3C717283" w14:textId="0E56D057" w:rsidR="0049555B" w:rsidRPr="0049555B" w:rsidRDefault="0049555B" w:rsidP="0049555B">
      <w:pPr>
        <w:tabs>
          <w:tab w:val="left" w:pos="2206"/>
        </w:tabs>
        <w:rPr>
          <w:rFonts w:asciiTheme="minorHAnsi" w:hAnsiTheme="minorHAnsi" w:cstheme="minorHAnsi"/>
        </w:rPr>
      </w:pPr>
      <w:r w:rsidRPr="0049555B">
        <w:rPr>
          <w:rFonts w:asciiTheme="minorHAnsi" w:hAnsiTheme="minorHAnsi" w:cstheme="minorHAnsi"/>
        </w:rPr>
        <w:t>Th</w:t>
      </w:r>
      <w:r>
        <w:rPr>
          <w:rFonts w:asciiTheme="minorHAnsi" w:hAnsiTheme="minorHAnsi" w:cstheme="minorHAnsi"/>
        </w:rPr>
        <w:t>ese</w:t>
      </w:r>
      <w:r w:rsidRPr="0049555B">
        <w:rPr>
          <w:rFonts w:asciiTheme="minorHAnsi" w:hAnsiTheme="minorHAnsi" w:cstheme="minorHAnsi"/>
        </w:rPr>
        <w:t xml:space="preserve"> </w:t>
      </w:r>
      <w:r>
        <w:rPr>
          <w:rFonts w:asciiTheme="minorHAnsi" w:hAnsiTheme="minorHAnsi" w:cstheme="minorHAnsi"/>
        </w:rPr>
        <w:t>directives</w:t>
      </w:r>
      <w:r w:rsidRPr="0049555B">
        <w:rPr>
          <w:rFonts w:asciiTheme="minorHAnsi" w:hAnsiTheme="minorHAnsi" w:cstheme="minorHAnsi"/>
        </w:rPr>
        <w:t xml:space="preserve"> outline the overarching </w:t>
      </w:r>
      <w:r w:rsidR="00DC6960" w:rsidRPr="00DC6960">
        <w:rPr>
          <w:rFonts w:asciiTheme="minorHAnsi" w:hAnsiTheme="minorHAnsi" w:cstheme="minorHAnsi"/>
          <w:color w:val="FF0000"/>
        </w:rPr>
        <w:t xml:space="preserve">&lt;company name&gt; </w:t>
      </w:r>
      <w:r w:rsidRPr="0049555B">
        <w:rPr>
          <w:rFonts w:asciiTheme="minorHAnsi" w:hAnsiTheme="minorHAnsi" w:cstheme="minorHAnsi"/>
        </w:rPr>
        <w:t xml:space="preserve">business goals </w:t>
      </w:r>
      <w:r w:rsidR="00DC6960">
        <w:rPr>
          <w:rFonts w:asciiTheme="minorHAnsi" w:hAnsiTheme="minorHAnsi" w:cstheme="minorHAnsi"/>
        </w:rPr>
        <w:t xml:space="preserve">for </w:t>
      </w:r>
      <w:r w:rsidRPr="0049555B">
        <w:rPr>
          <w:rFonts w:asciiTheme="minorHAnsi" w:hAnsiTheme="minorHAnsi" w:cstheme="minorHAnsi"/>
        </w:rPr>
        <w:t>driving the need for robust security measures in our multi-cloud environment. These objectives provide the foundation for our security governance, ensuring that our approach is aligned with our broader business strategy and operational requirements.</w:t>
      </w:r>
    </w:p>
    <w:p w14:paraId="5B2C6D64" w14:textId="03730C35" w:rsidR="0049555B" w:rsidRPr="0049555B" w:rsidRDefault="0049555B" w:rsidP="0049555B">
      <w:pPr>
        <w:rPr>
          <w:rFonts w:asciiTheme="minorHAnsi" w:hAnsiTheme="minorHAnsi" w:cstheme="minorHAnsi"/>
          <w:b/>
          <w:bCs/>
        </w:rPr>
      </w:pPr>
      <w:r w:rsidRPr="0049555B">
        <w:rPr>
          <w:rFonts w:asciiTheme="minorHAnsi" w:hAnsiTheme="minorHAnsi" w:cstheme="minorHAnsi"/>
          <w:b/>
          <w:bCs/>
        </w:rPr>
        <w:t>Protecting assets</w:t>
      </w:r>
    </w:p>
    <w:p w14:paraId="245DAB36" w14:textId="1BA23F28" w:rsidR="0049555B" w:rsidRPr="00347483" w:rsidRDefault="0049555B" w:rsidP="0049555B">
      <w:pPr>
        <w:rPr>
          <w:rFonts w:asciiTheme="minorHAnsi" w:hAnsiTheme="minorHAnsi" w:cstheme="minorHAnsi"/>
        </w:rPr>
      </w:pPr>
      <w:r w:rsidRPr="00DC6960">
        <w:rPr>
          <w:rFonts w:asciiTheme="minorHAnsi" w:hAnsiTheme="minorHAnsi" w:cstheme="minorHAnsi"/>
          <w:color w:val="FF0000"/>
        </w:rPr>
        <w:t xml:space="preserve">&lt;company name&gt; </w:t>
      </w:r>
      <w:r w:rsidRPr="0049555B">
        <w:rPr>
          <w:rFonts w:asciiTheme="minorHAnsi" w:hAnsiTheme="minorHAnsi" w:cstheme="minorHAnsi"/>
        </w:rPr>
        <w:t>has valuable information assets. If these assets are shared inappropriately, their value could drop greatly. Sharing some assets wrongly could also seriously harm the company. If unauthorized changes are made to this information, it could affect the company's business operations. On the other hand, blocking legitimate access to these assets could cause significant problems</w:t>
      </w:r>
      <w:r>
        <w:rPr>
          <w:rFonts w:asciiTheme="minorHAnsi" w:hAnsiTheme="minorHAnsi" w:cstheme="minorHAnsi"/>
        </w:rPr>
        <w:t xml:space="preserve">. </w:t>
      </w:r>
      <w:r w:rsidRPr="00347483">
        <w:rPr>
          <w:rFonts w:asciiTheme="minorHAnsi" w:hAnsiTheme="minorHAnsi" w:cstheme="minorHAnsi"/>
        </w:rPr>
        <w:t>Ensure the confidentiality, integrity, and availability of critical business data and IT assets across all cloud platforms, mitigating risks related to data breaches, unauthorized access, and data loss.</w:t>
      </w:r>
    </w:p>
    <w:p w14:paraId="387DF4CF" w14:textId="4840F9CC" w:rsidR="0049555B" w:rsidRPr="0049555B" w:rsidRDefault="0049555B" w:rsidP="0049555B">
      <w:pPr>
        <w:tabs>
          <w:tab w:val="left" w:pos="2206"/>
        </w:tabs>
        <w:rPr>
          <w:rFonts w:asciiTheme="minorHAnsi" w:hAnsiTheme="minorHAnsi" w:cstheme="minorHAnsi"/>
          <w:b/>
          <w:bCs/>
        </w:rPr>
      </w:pPr>
      <w:r w:rsidRPr="0049555B">
        <w:rPr>
          <w:rFonts w:asciiTheme="minorHAnsi" w:hAnsiTheme="minorHAnsi" w:cstheme="minorHAnsi"/>
          <w:b/>
          <w:bCs/>
        </w:rPr>
        <w:t>Regulatory Compliance</w:t>
      </w:r>
    </w:p>
    <w:p w14:paraId="5FC23815" w14:textId="405E21A3" w:rsidR="0049555B" w:rsidRPr="00347483" w:rsidRDefault="0049555B" w:rsidP="0049555B">
      <w:pPr>
        <w:tabs>
          <w:tab w:val="left" w:pos="2206"/>
        </w:tabs>
        <w:rPr>
          <w:rFonts w:asciiTheme="minorHAnsi" w:hAnsiTheme="minorHAnsi" w:cstheme="minorHAnsi"/>
        </w:rPr>
      </w:pPr>
      <w:r w:rsidRPr="00347483">
        <w:rPr>
          <w:rFonts w:asciiTheme="minorHAnsi" w:hAnsiTheme="minorHAnsi" w:cstheme="minorHAnsi"/>
        </w:rPr>
        <w:t>Adhere to relevant industry standards and regulatory requirements, reducing legal and financial risks by ensuring compliance across multiple jurisdictions and regulatory frameworks.</w:t>
      </w:r>
    </w:p>
    <w:p w14:paraId="38EE5B11" w14:textId="036D32A3" w:rsidR="0049555B" w:rsidRPr="0049555B" w:rsidRDefault="0049555B" w:rsidP="0049555B">
      <w:pPr>
        <w:tabs>
          <w:tab w:val="left" w:pos="2206"/>
        </w:tabs>
        <w:rPr>
          <w:rFonts w:asciiTheme="minorHAnsi" w:hAnsiTheme="minorHAnsi" w:cstheme="minorHAnsi"/>
          <w:b/>
          <w:bCs/>
        </w:rPr>
      </w:pPr>
      <w:r w:rsidRPr="0049555B">
        <w:rPr>
          <w:rFonts w:asciiTheme="minorHAnsi" w:hAnsiTheme="minorHAnsi" w:cstheme="minorHAnsi"/>
          <w:b/>
          <w:bCs/>
        </w:rPr>
        <w:t>Business Continuity</w:t>
      </w:r>
    </w:p>
    <w:p w14:paraId="4746ACD8" w14:textId="763D3E0E" w:rsidR="0049555B" w:rsidRPr="00347483" w:rsidRDefault="0049555B" w:rsidP="0049555B">
      <w:pPr>
        <w:tabs>
          <w:tab w:val="left" w:pos="2206"/>
        </w:tabs>
        <w:rPr>
          <w:rFonts w:asciiTheme="minorHAnsi" w:hAnsiTheme="minorHAnsi" w:cstheme="minorHAnsi"/>
        </w:rPr>
      </w:pPr>
      <w:r w:rsidRPr="00347483">
        <w:rPr>
          <w:rFonts w:asciiTheme="minorHAnsi" w:hAnsiTheme="minorHAnsi" w:cstheme="minorHAnsi"/>
        </w:rPr>
        <w:t>Maintain business operations in the face of security incidents and threats, ensuring minimal disruption to services and the ability to recover swiftly from any security breaches.</w:t>
      </w:r>
    </w:p>
    <w:p w14:paraId="7D61BAAC" w14:textId="71C40689" w:rsidR="0049555B" w:rsidRPr="0049555B" w:rsidRDefault="0049555B" w:rsidP="0049555B">
      <w:pPr>
        <w:tabs>
          <w:tab w:val="left" w:pos="2206"/>
        </w:tabs>
        <w:rPr>
          <w:rFonts w:asciiTheme="minorHAnsi" w:hAnsiTheme="minorHAnsi" w:cstheme="minorHAnsi"/>
          <w:b/>
          <w:bCs/>
        </w:rPr>
      </w:pPr>
      <w:r w:rsidRPr="0049555B">
        <w:rPr>
          <w:rFonts w:asciiTheme="minorHAnsi" w:hAnsiTheme="minorHAnsi" w:cstheme="minorHAnsi"/>
          <w:b/>
          <w:bCs/>
        </w:rPr>
        <w:t>Reputation and Trust</w:t>
      </w:r>
    </w:p>
    <w:p w14:paraId="29436161" w14:textId="77777777" w:rsidR="0049555B" w:rsidRPr="00347483" w:rsidRDefault="0049555B" w:rsidP="0049555B">
      <w:pPr>
        <w:tabs>
          <w:tab w:val="left" w:pos="2206"/>
        </w:tabs>
        <w:rPr>
          <w:rFonts w:asciiTheme="minorHAnsi" w:hAnsiTheme="minorHAnsi" w:cstheme="minorHAnsi"/>
        </w:rPr>
      </w:pPr>
      <w:r w:rsidRPr="00347483">
        <w:rPr>
          <w:rFonts w:asciiTheme="minorHAnsi" w:hAnsiTheme="minorHAnsi" w:cstheme="minorHAnsi"/>
        </w:rPr>
        <w:t>Safeguard the organization's reputation by demonstrating a strong commitment to security, thereby enhancing trust with customers, partners, and stakeholders.</w:t>
      </w:r>
    </w:p>
    <w:p w14:paraId="6C9FB70B" w14:textId="77777777" w:rsidR="0049555B" w:rsidRDefault="0049555B" w:rsidP="000F3F2B">
      <w:pPr>
        <w:rPr>
          <w:rFonts w:asciiTheme="minorHAnsi" w:hAnsiTheme="minorHAnsi" w:cstheme="minorHAnsi"/>
        </w:rPr>
      </w:pPr>
    </w:p>
    <w:p w14:paraId="43FEE101" w14:textId="77777777" w:rsidR="0049555B" w:rsidRDefault="0049555B" w:rsidP="000F3F2B">
      <w:pPr>
        <w:rPr>
          <w:rFonts w:asciiTheme="minorHAnsi" w:hAnsiTheme="minorHAnsi" w:cstheme="minorHAnsi"/>
          <w:color w:val="FF0000"/>
        </w:rPr>
      </w:pPr>
    </w:p>
    <w:p w14:paraId="2E37B25E" w14:textId="1DEB6C15" w:rsidR="000F3F2B" w:rsidRDefault="000F3F2B" w:rsidP="000F494A">
      <w:pPr>
        <w:pStyle w:val="Heading1"/>
        <w:numPr>
          <w:ilvl w:val="0"/>
          <w:numId w:val="9"/>
        </w:numPr>
        <w:rPr>
          <w:rFonts w:asciiTheme="minorHAnsi" w:hAnsiTheme="minorHAnsi" w:cstheme="minorHAnsi"/>
        </w:rPr>
      </w:pPr>
      <w:bookmarkStart w:id="2" w:name="_Toc307827387"/>
      <w:bookmarkStart w:id="3" w:name="DV_2_Scope_of"/>
      <w:r w:rsidRPr="00F21C53">
        <w:rPr>
          <w:rFonts w:asciiTheme="minorHAnsi" w:hAnsiTheme="minorHAnsi" w:cstheme="minorHAnsi"/>
        </w:rPr>
        <w:t>Scope</w:t>
      </w:r>
      <w:bookmarkEnd w:id="2"/>
      <w:bookmarkEnd w:id="3"/>
    </w:p>
    <w:p w14:paraId="4B6F6747" w14:textId="79DD2B81" w:rsidR="009F06AB" w:rsidRPr="009F06AB" w:rsidRDefault="009F06AB" w:rsidP="009F06AB">
      <w:pPr>
        <w:rPr>
          <w:rFonts w:asciiTheme="minorHAnsi" w:hAnsiTheme="minorHAnsi" w:cstheme="minorHAnsi"/>
        </w:rPr>
      </w:pPr>
      <w:r w:rsidRPr="009F06AB">
        <w:rPr>
          <w:rFonts w:asciiTheme="minorHAnsi" w:hAnsiTheme="minorHAnsi" w:cstheme="minorHAnsi"/>
        </w:rPr>
        <w:t>Th</w:t>
      </w:r>
      <w:r w:rsidR="0044414F">
        <w:rPr>
          <w:rFonts w:asciiTheme="minorHAnsi" w:hAnsiTheme="minorHAnsi" w:cstheme="minorHAnsi"/>
        </w:rPr>
        <w:t>ese directives</w:t>
      </w:r>
      <w:r w:rsidRPr="009F06AB">
        <w:rPr>
          <w:rFonts w:asciiTheme="minorHAnsi" w:hAnsiTheme="minorHAnsi" w:cstheme="minorHAnsi"/>
        </w:rPr>
        <w:t xml:space="preserve"> appl</w:t>
      </w:r>
      <w:r w:rsidR="0044414F">
        <w:rPr>
          <w:rFonts w:asciiTheme="minorHAnsi" w:hAnsiTheme="minorHAnsi" w:cstheme="minorHAnsi"/>
        </w:rPr>
        <w:t>y</w:t>
      </w:r>
      <w:r w:rsidRPr="009F06AB">
        <w:rPr>
          <w:rFonts w:asciiTheme="minorHAnsi" w:hAnsiTheme="minorHAnsi" w:cstheme="minorHAnsi"/>
        </w:rPr>
        <w:t xml:space="preserve"> to all employees, contractors, part-time, and temporary workers, and anyone else working on company premises or with access to company information or systems. </w:t>
      </w:r>
    </w:p>
    <w:p w14:paraId="488C0B7C" w14:textId="651BC25D" w:rsidR="009F06AB" w:rsidRPr="0044414F" w:rsidRDefault="009F06AB" w:rsidP="009F06AB">
      <w:pPr>
        <w:tabs>
          <w:tab w:val="left" w:pos="2206"/>
        </w:tabs>
        <w:rPr>
          <w:rFonts w:asciiTheme="minorHAnsi" w:hAnsiTheme="minorHAnsi" w:cstheme="minorHAnsi"/>
          <w:b/>
          <w:bCs/>
        </w:rPr>
      </w:pPr>
      <w:r w:rsidRPr="0044414F">
        <w:rPr>
          <w:rFonts w:asciiTheme="minorHAnsi" w:hAnsiTheme="minorHAnsi" w:cstheme="minorHAnsi"/>
          <w:b/>
          <w:bCs/>
        </w:rPr>
        <w:t>Cloud Environments</w:t>
      </w:r>
    </w:p>
    <w:p w14:paraId="3035014D" w14:textId="7EE0B6CA" w:rsidR="009F06AB" w:rsidRPr="009F06AB" w:rsidRDefault="009F06AB" w:rsidP="009F06AB">
      <w:pPr>
        <w:tabs>
          <w:tab w:val="left" w:pos="2206"/>
        </w:tabs>
        <w:rPr>
          <w:rFonts w:asciiTheme="minorHAnsi" w:hAnsiTheme="minorHAnsi" w:cstheme="minorHAnsi"/>
        </w:rPr>
      </w:pPr>
      <w:r w:rsidRPr="009F06AB">
        <w:rPr>
          <w:rFonts w:asciiTheme="minorHAnsi" w:hAnsiTheme="minorHAnsi" w:cstheme="minorHAnsi"/>
        </w:rPr>
        <w:t>This document applies to all cloud environments utilized by the organization, including public, private, and hybrid cloud models, across all service models (IaaS, PaaS, SaaS).</w:t>
      </w:r>
    </w:p>
    <w:p w14:paraId="7C7FAD67" w14:textId="5A2E5B8D" w:rsidR="009F06AB" w:rsidRPr="0044414F" w:rsidRDefault="009F06AB" w:rsidP="009F06AB">
      <w:pPr>
        <w:tabs>
          <w:tab w:val="left" w:pos="2206"/>
        </w:tabs>
        <w:rPr>
          <w:rFonts w:asciiTheme="minorHAnsi" w:hAnsiTheme="minorHAnsi" w:cstheme="minorHAnsi"/>
          <w:b/>
          <w:bCs/>
        </w:rPr>
      </w:pPr>
      <w:r w:rsidRPr="0044414F">
        <w:rPr>
          <w:rFonts w:asciiTheme="minorHAnsi" w:hAnsiTheme="minorHAnsi" w:cstheme="minorHAnsi"/>
          <w:b/>
          <w:bCs/>
        </w:rPr>
        <w:t>Stakeholders</w:t>
      </w:r>
    </w:p>
    <w:p w14:paraId="1A60D935" w14:textId="2CC2217C" w:rsidR="0044414F" w:rsidRPr="009F06AB" w:rsidRDefault="009F06AB" w:rsidP="009F06AB">
      <w:pPr>
        <w:tabs>
          <w:tab w:val="left" w:pos="2206"/>
        </w:tabs>
        <w:rPr>
          <w:rFonts w:asciiTheme="minorHAnsi" w:hAnsiTheme="minorHAnsi" w:cstheme="minorHAnsi"/>
        </w:rPr>
      </w:pPr>
      <w:r w:rsidRPr="009F06AB">
        <w:rPr>
          <w:rFonts w:asciiTheme="minorHAnsi" w:hAnsiTheme="minorHAnsi" w:cstheme="minorHAnsi"/>
        </w:rPr>
        <w:t>Identifies all internal and external stakeholders involved in or affected by our multi-cloud security governance, including IT, security teams, cloud service providers, and end-users.</w:t>
      </w:r>
      <w:r w:rsidR="0044414F">
        <w:rPr>
          <w:rFonts w:asciiTheme="minorHAnsi" w:hAnsiTheme="minorHAnsi" w:cstheme="minorHAnsi"/>
        </w:rPr>
        <w:br/>
      </w:r>
      <w:r w:rsidR="0044414F" w:rsidRPr="0044414F">
        <w:rPr>
          <w:rFonts w:asciiTheme="minorHAnsi" w:hAnsiTheme="minorHAnsi" w:cstheme="minorHAnsi"/>
        </w:rPr>
        <w:t xml:space="preserve">Employees, business partners, and contract personnel using any computer-related technology need to </w:t>
      </w:r>
      <w:r w:rsidR="0044414F" w:rsidRPr="0044414F">
        <w:rPr>
          <w:rFonts w:asciiTheme="minorHAnsi" w:hAnsiTheme="minorHAnsi" w:cstheme="minorHAnsi"/>
        </w:rPr>
        <w:lastRenderedPageBreak/>
        <w:t>understand the rules and requirements of th</w:t>
      </w:r>
      <w:r w:rsidR="0044414F">
        <w:rPr>
          <w:rFonts w:asciiTheme="minorHAnsi" w:hAnsiTheme="minorHAnsi" w:cstheme="minorHAnsi"/>
        </w:rPr>
        <w:t>ese directives</w:t>
      </w:r>
      <w:r w:rsidR="0044414F" w:rsidRPr="0044414F">
        <w:rPr>
          <w:rFonts w:asciiTheme="minorHAnsi" w:hAnsiTheme="minorHAnsi" w:cstheme="minorHAnsi"/>
        </w:rPr>
        <w:t>.</w:t>
      </w:r>
      <w:r w:rsidR="0044414F">
        <w:rPr>
          <w:rFonts w:asciiTheme="minorHAnsi" w:hAnsiTheme="minorHAnsi" w:cstheme="minorHAnsi"/>
        </w:rPr>
        <w:br/>
      </w:r>
    </w:p>
    <w:p w14:paraId="688C3B04" w14:textId="124BBEBB" w:rsidR="009F06AB" w:rsidRPr="0044414F" w:rsidRDefault="009F06AB" w:rsidP="009F06AB">
      <w:pPr>
        <w:tabs>
          <w:tab w:val="left" w:pos="2206"/>
        </w:tabs>
        <w:rPr>
          <w:rFonts w:asciiTheme="minorHAnsi" w:hAnsiTheme="minorHAnsi" w:cstheme="minorHAnsi"/>
          <w:b/>
          <w:bCs/>
        </w:rPr>
      </w:pPr>
      <w:r w:rsidRPr="0044414F">
        <w:rPr>
          <w:rFonts w:asciiTheme="minorHAnsi" w:hAnsiTheme="minorHAnsi" w:cstheme="minorHAnsi"/>
          <w:b/>
          <w:bCs/>
        </w:rPr>
        <w:t>Data and Applications</w:t>
      </w:r>
    </w:p>
    <w:p w14:paraId="66C0EDD4" w14:textId="77777777" w:rsidR="009F06AB" w:rsidRPr="009F06AB" w:rsidRDefault="009F06AB" w:rsidP="009F06AB">
      <w:pPr>
        <w:tabs>
          <w:tab w:val="left" w:pos="2206"/>
        </w:tabs>
        <w:rPr>
          <w:rFonts w:asciiTheme="minorHAnsi" w:hAnsiTheme="minorHAnsi" w:cstheme="minorHAnsi"/>
        </w:rPr>
      </w:pPr>
      <w:r w:rsidRPr="009F06AB">
        <w:rPr>
          <w:rFonts w:asciiTheme="minorHAnsi" w:hAnsiTheme="minorHAnsi" w:cstheme="minorHAnsi"/>
        </w:rPr>
        <w:t>Covers all data and applications hosted in the cloud, including those in transit between cloud environments or between cloud and on-premises infrastructure.</w:t>
      </w:r>
    </w:p>
    <w:p w14:paraId="700EFC91" w14:textId="6C17F532" w:rsidR="00185E19" w:rsidRPr="00F21C53" w:rsidRDefault="00185E19" w:rsidP="000F3F2B">
      <w:pPr>
        <w:rPr>
          <w:rFonts w:asciiTheme="minorHAnsi" w:hAnsiTheme="minorHAnsi" w:cstheme="minorHAnsi"/>
        </w:rPr>
      </w:pPr>
    </w:p>
    <w:p w14:paraId="74517335" w14:textId="202E41B8" w:rsidR="001F23BF" w:rsidRPr="005C0BB9" w:rsidRDefault="001F23BF" w:rsidP="00D93BBE">
      <w:pPr>
        <w:pStyle w:val="Heading1"/>
        <w:numPr>
          <w:ilvl w:val="0"/>
          <w:numId w:val="9"/>
        </w:numPr>
        <w:rPr>
          <w:rFonts w:asciiTheme="minorHAnsi" w:hAnsiTheme="minorHAnsi" w:cstheme="minorHAnsi"/>
        </w:rPr>
      </w:pPr>
      <w:bookmarkStart w:id="4" w:name="_Toc307827388"/>
      <w:bookmarkStart w:id="5" w:name="DV_3_Roles_and"/>
      <w:r>
        <w:rPr>
          <w:rFonts w:asciiTheme="minorHAnsi" w:hAnsiTheme="minorHAnsi" w:cstheme="minorHAnsi"/>
        </w:rPr>
        <w:t>Security o</w:t>
      </w:r>
      <w:r w:rsidR="002F408A" w:rsidRPr="00F21C53">
        <w:rPr>
          <w:rFonts w:asciiTheme="minorHAnsi" w:hAnsiTheme="minorHAnsi" w:cstheme="minorHAnsi"/>
        </w:rPr>
        <w:t>bjective</w:t>
      </w:r>
      <w:r w:rsidR="00F21C53">
        <w:rPr>
          <w:rFonts w:asciiTheme="minorHAnsi" w:hAnsiTheme="minorHAnsi" w:cstheme="minorHAnsi"/>
        </w:rPr>
        <w:t>s</w:t>
      </w:r>
    </w:p>
    <w:p w14:paraId="31C9BF7E" w14:textId="4693DB9A" w:rsidR="005C0BB9" w:rsidRPr="005C0BB9" w:rsidRDefault="005C0BB9" w:rsidP="005C0BB9">
      <w:pPr>
        <w:rPr>
          <w:rFonts w:asciiTheme="minorHAnsi" w:hAnsiTheme="minorHAnsi" w:cstheme="minorHAnsi"/>
        </w:rPr>
      </w:pPr>
      <w:r w:rsidRPr="005C0BB9">
        <w:rPr>
          <w:rFonts w:asciiTheme="minorHAnsi" w:hAnsiTheme="minorHAnsi" w:cstheme="minorHAnsi"/>
          <w:color w:val="FF0000"/>
        </w:rPr>
        <w:t xml:space="preserve">&lt;company name&gt; </w:t>
      </w:r>
      <w:r w:rsidRPr="005C0BB9">
        <w:rPr>
          <w:rFonts w:asciiTheme="minorHAnsi" w:hAnsiTheme="minorHAnsi" w:cstheme="minorHAnsi"/>
        </w:rPr>
        <w:t xml:space="preserve">understands the importance of information and IT assets as key to the business. Every user is responsible for protecting these assets. </w:t>
      </w:r>
      <w:r w:rsidRPr="005C0BB9">
        <w:rPr>
          <w:rFonts w:asciiTheme="minorHAnsi" w:hAnsiTheme="minorHAnsi" w:cstheme="minorHAnsi"/>
          <w:color w:val="FF0000"/>
        </w:rPr>
        <w:t xml:space="preserve">&lt;company name&gt; </w:t>
      </w:r>
      <w:r w:rsidRPr="005C0BB9">
        <w:rPr>
          <w:rFonts w:asciiTheme="minorHAnsi" w:hAnsiTheme="minorHAnsi" w:cstheme="minorHAnsi"/>
        </w:rPr>
        <w:t>has a thorough security policy and compliance program in place that:</w:t>
      </w:r>
    </w:p>
    <w:p w14:paraId="23C42189" w14:textId="77777777" w:rsidR="005C0BB9" w:rsidRPr="005C0BB9" w:rsidRDefault="005C0BB9" w:rsidP="005C0BB9">
      <w:pPr>
        <w:pStyle w:val="ListParagraph"/>
        <w:numPr>
          <w:ilvl w:val="0"/>
          <w:numId w:val="12"/>
        </w:numPr>
        <w:rPr>
          <w:rFonts w:asciiTheme="minorHAnsi" w:hAnsiTheme="minorHAnsi" w:cstheme="minorHAnsi"/>
        </w:rPr>
      </w:pPr>
      <w:r w:rsidRPr="005C0BB9">
        <w:rPr>
          <w:rFonts w:asciiTheme="minorHAnsi" w:hAnsiTheme="minorHAnsi" w:cstheme="minorHAnsi"/>
        </w:rPr>
        <w:t>Addresses business risks</w:t>
      </w:r>
    </w:p>
    <w:p w14:paraId="364759AA" w14:textId="77777777" w:rsidR="005C0BB9" w:rsidRPr="005C0BB9" w:rsidRDefault="005C0BB9" w:rsidP="005C0BB9">
      <w:pPr>
        <w:pStyle w:val="ListParagraph"/>
        <w:numPr>
          <w:ilvl w:val="0"/>
          <w:numId w:val="12"/>
        </w:numPr>
        <w:rPr>
          <w:rFonts w:asciiTheme="minorHAnsi" w:hAnsiTheme="minorHAnsi" w:cstheme="minorHAnsi"/>
        </w:rPr>
      </w:pPr>
      <w:r w:rsidRPr="005C0BB9">
        <w:rPr>
          <w:rFonts w:asciiTheme="minorHAnsi" w:hAnsiTheme="minorHAnsi" w:cstheme="minorHAnsi"/>
        </w:rPr>
        <w:t xml:space="preserve">Follows widely recognized information security </w:t>
      </w:r>
      <w:proofErr w:type="gramStart"/>
      <w:r w:rsidRPr="005C0BB9">
        <w:rPr>
          <w:rFonts w:asciiTheme="minorHAnsi" w:hAnsiTheme="minorHAnsi" w:cstheme="minorHAnsi"/>
        </w:rPr>
        <w:t>standards</w:t>
      </w:r>
      <w:proofErr w:type="gramEnd"/>
    </w:p>
    <w:p w14:paraId="4E160F73" w14:textId="6A47A0E1" w:rsidR="006A32C3" w:rsidRDefault="005C0BB9" w:rsidP="005C0BB9">
      <w:pPr>
        <w:pStyle w:val="ListParagraph"/>
        <w:numPr>
          <w:ilvl w:val="0"/>
          <w:numId w:val="12"/>
        </w:numPr>
        <w:rPr>
          <w:rFonts w:asciiTheme="minorHAnsi" w:hAnsiTheme="minorHAnsi" w:cstheme="minorHAnsi"/>
        </w:rPr>
      </w:pPr>
      <w:r w:rsidRPr="005C0BB9">
        <w:rPr>
          <w:rFonts w:asciiTheme="minorHAnsi" w:hAnsiTheme="minorHAnsi" w:cstheme="minorHAnsi"/>
        </w:rPr>
        <w:t xml:space="preserve">Meets all relevant legal and regulatory </w:t>
      </w:r>
      <w:proofErr w:type="gramStart"/>
      <w:r w:rsidRPr="005C0BB9">
        <w:rPr>
          <w:rFonts w:asciiTheme="minorHAnsi" w:hAnsiTheme="minorHAnsi" w:cstheme="minorHAnsi"/>
        </w:rPr>
        <w:t>obligations</w:t>
      </w:r>
      <w:proofErr w:type="gramEnd"/>
    </w:p>
    <w:p w14:paraId="79913505" w14:textId="77777777" w:rsidR="005C0BB9" w:rsidRPr="005C0BB9" w:rsidRDefault="005C0BB9" w:rsidP="005C0BB9">
      <w:pPr>
        <w:ind w:left="360"/>
        <w:rPr>
          <w:rFonts w:asciiTheme="minorHAnsi" w:hAnsiTheme="minorHAnsi" w:cstheme="minorHAnsi"/>
        </w:rPr>
      </w:pPr>
    </w:p>
    <w:p w14:paraId="1E350BA2" w14:textId="674DAA6E" w:rsidR="00DF2548" w:rsidRDefault="00937A27" w:rsidP="000F494A">
      <w:pPr>
        <w:pStyle w:val="Heading1"/>
        <w:numPr>
          <w:ilvl w:val="0"/>
          <w:numId w:val="9"/>
        </w:numPr>
        <w:rPr>
          <w:rFonts w:asciiTheme="minorHAnsi" w:hAnsiTheme="minorHAnsi" w:cstheme="minorHAnsi"/>
        </w:rPr>
      </w:pPr>
      <w:r w:rsidRPr="00F21C53">
        <w:rPr>
          <w:rFonts w:asciiTheme="minorHAnsi" w:hAnsiTheme="minorHAnsi" w:cstheme="minorHAnsi"/>
        </w:rPr>
        <w:t>Principles</w:t>
      </w:r>
    </w:p>
    <w:p w14:paraId="3B5B6AF6" w14:textId="66851FBB" w:rsidR="008F3EAD" w:rsidRPr="008F3EAD" w:rsidRDefault="008F3EAD" w:rsidP="008F3EAD">
      <w:pPr>
        <w:rPr>
          <w:rFonts w:asciiTheme="minorHAnsi" w:hAnsiTheme="minorHAnsi" w:cstheme="minorHAnsi"/>
        </w:rPr>
      </w:pPr>
      <w:r w:rsidRPr="008F3EAD">
        <w:rPr>
          <w:rFonts w:asciiTheme="minorHAnsi" w:hAnsiTheme="minorHAnsi" w:cstheme="minorHAnsi"/>
        </w:rPr>
        <w:t>Information security is about managing risks to keep information safe, ensuring its confidentiality, integrity, and availability. We establish this through policies and standards that guide users and administrators on how to reduce risks while balancing the cost of these actions. Policies set the overall approach to information security, while standards provide detailed steps to achieve policy goals.</w:t>
      </w:r>
    </w:p>
    <w:p w14:paraId="7503CF61" w14:textId="3F0EDF80" w:rsidR="008F3EAD" w:rsidRPr="00442A81" w:rsidRDefault="008F3EAD" w:rsidP="008F3EAD">
      <w:pPr>
        <w:rPr>
          <w:rFonts w:asciiTheme="minorHAnsi" w:hAnsiTheme="minorHAnsi" w:cstheme="minorHAnsi"/>
          <w:b/>
          <w:bCs/>
        </w:rPr>
      </w:pPr>
      <w:r w:rsidRPr="00442A81">
        <w:rPr>
          <w:rFonts w:asciiTheme="minorHAnsi" w:hAnsiTheme="minorHAnsi" w:cstheme="minorHAnsi"/>
          <w:b/>
          <w:bCs/>
        </w:rPr>
        <w:t>Protection of assets</w:t>
      </w:r>
    </w:p>
    <w:p w14:paraId="3D2343BC" w14:textId="1C1F3A14" w:rsidR="008F3EAD" w:rsidRPr="008F3EAD" w:rsidRDefault="008F3EAD" w:rsidP="008F3EAD">
      <w:pPr>
        <w:rPr>
          <w:rFonts w:asciiTheme="minorHAnsi" w:hAnsiTheme="minorHAnsi" w:cstheme="minorHAnsi"/>
        </w:rPr>
      </w:pPr>
      <w:r w:rsidRPr="00442A81">
        <w:rPr>
          <w:rFonts w:asciiTheme="minorHAnsi" w:hAnsiTheme="minorHAnsi" w:cstheme="minorHAnsi"/>
          <w:color w:val="FF0000"/>
        </w:rPr>
        <w:t xml:space="preserve">&lt;company name&gt; </w:t>
      </w:r>
      <w:r w:rsidRPr="008F3EAD">
        <w:rPr>
          <w:rFonts w:asciiTheme="minorHAnsi" w:hAnsiTheme="minorHAnsi" w:cstheme="minorHAnsi"/>
        </w:rPr>
        <w:t>is dedicated to protecting all information used by the company and held for employees, investors, partners, customers, and government agencies.</w:t>
      </w:r>
    </w:p>
    <w:p w14:paraId="0CEA55B9" w14:textId="70A7ECA5" w:rsidR="008F3EAD" w:rsidRPr="00442A81" w:rsidRDefault="008F3EAD" w:rsidP="008F3EAD">
      <w:pPr>
        <w:rPr>
          <w:rFonts w:asciiTheme="minorHAnsi" w:hAnsiTheme="minorHAnsi" w:cstheme="minorHAnsi"/>
          <w:b/>
          <w:bCs/>
        </w:rPr>
      </w:pPr>
      <w:r w:rsidRPr="00442A81">
        <w:rPr>
          <w:rFonts w:asciiTheme="minorHAnsi" w:hAnsiTheme="minorHAnsi" w:cstheme="minorHAnsi"/>
          <w:b/>
          <w:bCs/>
        </w:rPr>
        <w:t>Policies, standards and guidelines</w:t>
      </w:r>
    </w:p>
    <w:p w14:paraId="14E74631" w14:textId="77777777" w:rsidR="008F3EAD" w:rsidRPr="008F3EAD" w:rsidRDefault="008F3EAD" w:rsidP="008F3EAD">
      <w:pPr>
        <w:rPr>
          <w:rFonts w:asciiTheme="minorHAnsi" w:hAnsiTheme="minorHAnsi" w:cstheme="minorHAnsi"/>
        </w:rPr>
      </w:pPr>
      <w:r w:rsidRPr="008F3EAD">
        <w:rPr>
          <w:rFonts w:asciiTheme="minorHAnsi" w:hAnsiTheme="minorHAnsi" w:cstheme="minorHAnsi"/>
        </w:rPr>
        <w:t>We create clear security policies, standards, guidelines, and procedures to outline security expectations and help in choosing and applying security measures.</w:t>
      </w:r>
    </w:p>
    <w:p w14:paraId="077C912F" w14:textId="630213E2" w:rsidR="008F3EAD" w:rsidRPr="00442A81" w:rsidRDefault="008F3EAD" w:rsidP="008F3EAD">
      <w:pPr>
        <w:rPr>
          <w:rFonts w:asciiTheme="minorHAnsi" w:hAnsiTheme="minorHAnsi" w:cstheme="minorHAnsi"/>
          <w:b/>
          <w:bCs/>
        </w:rPr>
      </w:pPr>
      <w:r w:rsidRPr="00442A81">
        <w:rPr>
          <w:rFonts w:asciiTheme="minorHAnsi" w:hAnsiTheme="minorHAnsi" w:cstheme="minorHAnsi"/>
          <w:b/>
          <w:bCs/>
        </w:rPr>
        <w:t>Risk management</w:t>
      </w:r>
    </w:p>
    <w:p w14:paraId="50DA6136" w14:textId="7F7CD3B6" w:rsidR="008F3EAD" w:rsidRPr="008F3EAD" w:rsidRDefault="008F3EAD" w:rsidP="008F3EAD">
      <w:pPr>
        <w:rPr>
          <w:rFonts w:asciiTheme="minorHAnsi" w:hAnsiTheme="minorHAnsi" w:cstheme="minorHAnsi"/>
        </w:rPr>
      </w:pPr>
      <w:r w:rsidRPr="00442A81">
        <w:rPr>
          <w:rFonts w:asciiTheme="minorHAnsi" w:hAnsiTheme="minorHAnsi" w:cstheme="minorHAnsi"/>
          <w:color w:val="FF0000"/>
        </w:rPr>
        <w:t xml:space="preserve">&lt;company name&gt; </w:t>
      </w:r>
      <w:r w:rsidRPr="008F3EAD">
        <w:rPr>
          <w:rFonts w:asciiTheme="minorHAnsi" w:hAnsiTheme="minorHAnsi" w:cstheme="minorHAnsi"/>
        </w:rPr>
        <w:t xml:space="preserve">will manage risks carefully to reduce them or make sure they are </w:t>
      </w:r>
      <w:r w:rsidR="00442A81">
        <w:rPr>
          <w:rFonts w:asciiTheme="minorHAnsi" w:hAnsiTheme="minorHAnsi" w:cstheme="minorHAnsi"/>
        </w:rPr>
        <w:t>within the company risk tolerance.</w:t>
      </w:r>
    </w:p>
    <w:p w14:paraId="64D023BD" w14:textId="18D61235" w:rsidR="008F3EAD" w:rsidRPr="00442A81" w:rsidRDefault="008F3EAD" w:rsidP="008F3EAD">
      <w:pPr>
        <w:rPr>
          <w:rFonts w:asciiTheme="minorHAnsi" w:hAnsiTheme="minorHAnsi" w:cstheme="minorHAnsi"/>
          <w:b/>
          <w:bCs/>
        </w:rPr>
      </w:pPr>
      <w:r w:rsidRPr="00442A81">
        <w:rPr>
          <w:rFonts w:asciiTheme="minorHAnsi" w:hAnsiTheme="minorHAnsi" w:cstheme="minorHAnsi"/>
          <w:b/>
          <w:bCs/>
        </w:rPr>
        <w:t>Responsibility</w:t>
      </w:r>
    </w:p>
    <w:p w14:paraId="1FF802AC" w14:textId="4D58A6EC" w:rsidR="008F3EAD" w:rsidRPr="008F3EAD" w:rsidRDefault="008F3EAD" w:rsidP="008F3EAD">
      <w:pPr>
        <w:rPr>
          <w:rFonts w:asciiTheme="minorHAnsi" w:hAnsiTheme="minorHAnsi" w:cstheme="minorHAnsi"/>
        </w:rPr>
      </w:pPr>
      <w:r w:rsidRPr="008F3EAD">
        <w:rPr>
          <w:rFonts w:asciiTheme="minorHAnsi" w:hAnsiTheme="minorHAnsi" w:cstheme="minorHAnsi"/>
        </w:rPr>
        <w:t xml:space="preserve">We make sure everyone understands their personal responsibility for following information security </w:t>
      </w:r>
      <w:r w:rsidR="00442A81">
        <w:rPr>
          <w:rFonts w:asciiTheme="minorHAnsi" w:hAnsiTheme="minorHAnsi" w:cstheme="minorHAnsi"/>
        </w:rPr>
        <w:t>policies</w:t>
      </w:r>
      <w:r w:rsidRPr="008F3EAD">
        <w:rPr>
          <w:rFonts w:asciiTheme="minorHAnsi" w:hAnsiTheme="minorHAnsi" w:cstheme="minorHAnsi"/>
        </w:rPr>
        <w:t xml:space="preserve"> in their work.</w:t>
      </w:r>
    </w:p>
    <w:p w14:paraId="088B4160" w14:textId="5617083A" w:rsidR="008F3EAD" w:rsidRPr="00442A81" w:rsidRDefault="008F3EAD" w:rsidP="008F3EAD">
      <w:pPr>
        <w:rPr>
          <w:rFonts w:asciiTheme="minorHAnsi" w:hAnsiTheme="minorHAnsi" w:cstheme="minorHAnsi"/>
          <w:b/>
          <w:bCs/>
        </w:rPr>
      </w:pPr>
      <w:r w:rsidRPr="00442A81">
        <w:rPr>
          <w:rFonts w:asciiTheme="minorHAnsi" w:hAnsiTheme="minorHAnsi" w:cstheme="minorHAnsi"/>
          <w:b/>
          <w:bCs/>
        </w:rPr>
        <w:t>Awareness</w:t>
      </w:r>
    </w:p>
    <w:p w14:paraId="6157BEE3" w14:textId="43AD1F2A" w:rsidR="008F3EAD" w:rsidRPr="008F3EAD" w:rsidRDefault="008F3EAD" w:rsidP="008F3EAD">
      <w:pPr>
        <w:rPr>
          <w:rFonts w:asciiTheme="minorHAnsi" w:hAnsiTheme="minorHAnsi" w:cstheme="minorHAnsi"/>
        </w:rPr>
      </w:pPr>
      <w:r w:rsidRPr="008F3EAD">
        <w:rPr>
          <w:rFonts w:asciiTheme="minorHAnsi" w:hAnsiTheme="minorHAnsi" w:cstheme="minorHAnsi"/>
        </w:rPr>
        <w:t xml:space="preserve">Through education and training, we make sure everyone knows about security risks and how to follow the company's security </w:t>
      </w:r>
      <w:r w:rsidR="00CA5189">
        <w:rPr>
          <w:rFonts w:asciiTheme="minorHAnsi" w:hAnsiTheme="minorHAnsi" w:cstheme="minorHAnsi"/>
        </w:rPr>
        <w:t>policies</w:t>
      </w:r>
      <w:r w:rsidRPr="008F3EAD">
        <w:rPr>
          <w:rFonts w:asciiTheme="minorHAnsi" w:hAnsiTheme="minorHAnsi" w:cstheme="minorHAnsi"/>
        </w:rPr>
        <w:t>.</w:t>
      </w:r>
    </w:p>
    <w:p w14:paraId="7E430173" w14:textId="4F0FB3D1" w:rsidR="008F3EAD" w:rsidRPr="00442A81" w:rsidRDefault="008F3EAD" w:rsidP="008F3EAD">
      <w:pPr>
        <w:rPr>
          <w:rFonts w:asciiTheme="minorHAnsi" w:hAnsiTheme="minorHAnsi" w:cstheme="minorHAnsi"/>
          <w:b/>
          <w:bCs/>
        </w:rPr>
      </w:pPr>
      <w:r w:rsidRPr="00442A81">
        <w:rPr>
          <w:rFonts w:asciiTheme="minorHAnsi" w:hAnsiTheme="minorHAnsi" w:cstheme="minorHAnsi"/>
          <w:b/>
          <w:bCs/>
        </w:rPr>
        <w:t>Information classification</w:t>
      </w:r>
    </w:p>
    <w:p w14:paraId="6B9B83B3" w14:textId="77777777" w:rsidR="008F3EAD" w:rsidRPr="008F3EAD" w:rsidRDefault="008F3EAD" w:rsidP="008F3EAD">
      <w:pPr>
        <w:rPr>
          <w:rFonts w:asciiTheme="minorHAnsi" w:hAnsiTheme="minorHAnsi" w:cstheme="minorHAnsi"/>
        </w:rPr>
      </w:pPr>
      <w:r w:rsidRPr="008F3EAD">
        <w:rPr>
          <w:rFonts w:asciiTheme="minorHAnsi" w:hAnsiTheme="minorHAnsi" w:cstheme="minorHAnsi"/>
        </w:rPr>
        <w:lastRenderedPageBreak/>
        <w:t xml:space="preserve">We classify information by its importance to protect it properly, using the </w:t>
      </w:r>
      <w:r w:rsidRPr="00CA5189">
        <w:rPr>
          <w:rFonts w:asciiTheme="minorHAnsi" w:hAnsiTheme="minorHAnsi" w:cstheme="minorHAnsi"/>
          <w:color w:val="FF0000"/>
        </w:rPr>
        <w:t xml:space="preserve">&lt;company name&gt; </w:t>
      </w:r>
      <w:r w:rsidRPr="008F3EAD">
        <w:rPr>
          <w:rFonts w:asciiTheme="minorHAnsi" w:hAnsiTheme="minorHAnsi" w:cstheme="minorHAnsi"/>
        </w:rPr>
        <w:t>Information Classification Guide.</w:t>
      </w:r>
    </w:p>
    <w:p w14:paraId="48184BA9" w14:textId="77777777" w:rsidR="008F3EAD" w:rsidRPr="008F3EAD" w:rsidRDefault="008F3EAD" w:rsidP="008F3EAD">
      <w:pPr>
        <w:rPr>
          <w:rFonts w:asciiTheme="minorHAnsi" w:hAnsiTheme="minorHAnsi" w:cstheme="minorHAnsi"/>
        </w:rPr>
      </w:pPr>
    </w:p>
    <w:p w14:paraId="16355D29" w14:textId="089798A8" w:rsidR="001005EB" w:rsidRDefault="000F3F2B" w:rsidP="00F21C53">
      <w:pPr>
        <w:pStyle w:val="Heading1"/>
        <w:numPr>
          <w:ilvl w:val="0"/>
          <w:numId w:val="9"/>
        </w:numPr>
        <w:rPr>
          <w:rFonts w:asciiTheme="minorHAnsi" w:hAnsiTheme="minorHAnsi" w:cstheme="minorHAnsi"/>
        </w:rPr>
      </w:pPr>
      <w:r w:rsidRPr="00F21C53">
        <w:rPr>
          <w:rFonts w:asciiTheme="minorHAnsi" w:hAnsiTheme="minorHAnsi" w:cstheme="minorHAnsi"/>
        </w:rPr>
        <w:t xml:space="preserve">Roles and </w:t>
      </w:r>
      <w:bookmarkEnd w:id="4"/>
      <w:bookmarkEnd w:id="5"/>
      <w:r w:rsidR="00F21C53">
        <w:rPr>
          <w:rFonts w:asciiTheme="minorHAnsi" w:hAnsiTheme="minorHAnsi" w:cstheme="minorHAnsi"/>
        </w:rPr>
        <w:t>responsibilities</w:t>
      </w:r>
    </w:p>
    <w:p w14:paraId="1E396072" w14:textId="460849FA" w:rsidR="00657934" w:rsidRPr="00657934" w:rsidRDefault="00657934" w:rsidP="00657934">
      <w:pPr>
        <w:rPr>
          <w:rFonts w:asciiTheme="minorHAnsi" w:hAnsiTheme="minorHAnsi" w:cstheme="minorHAnsi"/>
        </w:rPr>
      </w:pPr>
      <w:r w:rsidRPr="00657934">
        <w:rPr>
          <w:rFonts w:asciiTheme="minorHAnsi" w:hAnsiTheme="minorHAnsi" w:cstheme="minorHAnsi"/>
        </w:rPr>
        <w:t>Everyone working for the company, including employees, contractors, and temporary or part-time workers, must make sure they use company information correctly for business purposes only. They must prevent any misuse, changes, or threats to this information and not allow anyone unauthorized to access it.</w:t>
      </w:r>
    </w:p>
    <w:p w14:paraId="3F37303D" w14:textId="470ADA88" w:rsidR="00657934" w:rsidRPr="00657934" w:rsidRDefault="00657934" w:rsidP="00657934">
      <w:pPr>
        <w:rPr>
          <w:rFonts w:asciiTheme="minorHAnsi" w:hAnsiTheme="minorHAnsi" w:cstheme="minorHAnsi"/>
        </w:rPr>
      </w:pPr>
      <w:r w:rsidRPr="00657934">
        <w:rPr>
          <w:rFonts w:asciiTheme="minorHAnsi" w:hAnsiTheme="minorHAnsi" w:cstheme="minorHAnsi"/>
        </w:rPr>
        <w:t xml:space="preserve">The security management team </w:t>
      </w:r>
      <w:proofErr w:type="gramStart"/>
      <w:r w:rsidRPr="00657934">
        <w:rPr>
          <w:rFonts w:asciiTheme="minorHAnsi" w:hAnsiTheme="minorHAnsi" w:cstheme="minorHAnsi"/>
        </w:rPr>
        <w:t>is in charge of</w:t>
      </w:r>
      <w:proofErr w:type="gramEnd"/>
      <w:r w:rsidRPr="00657934">
        <w:rPr>
          <w:rFonts w:asciiTheme="minorHAnsi" w:hAnsiTheme="minorHAnsi" w:cstheme="minorHAnsi"/>
        </w:rPr>
        <w:t xml:space="preserve"> making sure the right security measures are in place across the company. A specific group within this team ensures that systems for logging in and getting access to information are up-to-date and correct. This team also decides how to put security rules into action and helps guide others in making good security policies. People who create and develop our software are responsible for incorporating these security rules effectively and managing them within their projects.</w:t>
      </w:r>
    </w:p>
    <w:p w14:paraId="663DCAC6" w14:textId="066E6921" w:rsidR="00657934" w:rsidRPr="00657934" w:rsidRDefault="00657934" w:rsidP="00657934">
      <w:pPr>
        <w:rPr>
          <w:rFonts w:asciiTheme="minorHAnsi" w:hAnsiTheme="minorHAnsi" w:cstheme="minorHAnsi"/>
        </w:rPr>
      </w:pPr>
      <w:r w:rsidRPr="00657934">
        <w:rPr>
          <w:rFonts w:asciiTheme="minorHAnsi" w:hAnsiTheme="minorHAnsi" w:cstheme="minorHAnsi"/>
          <w:color w:val="FF0000"/>
        </w:rPr>
        <w:t>&lt;company name&gt;</w:t>
      </w:r>
      <w:r w:rsidRPr="00657934">
        <w:rPr>
          <w:rFonts w:asciiTheme="minorHAnsi" w:hAnsiTheme="minorHAnsi" w:cstheme="minorHAnsi"/>
        </w:rPr>
        <w:t xml:space="preserve">'s management </w:t>
      </w:r>
      <w:proofErr w:type="gramStart"/>
      <w:r w:rsidRPr="00657934">
        <w:rPr>
          <w:rFonts w:asciiTheme="minorHAnsi" w:hAnsiTheme="minorHAnsi" w:cstheme="minorHAnsi"/>
        </w:rPr>
        <w:t>has to</w:t>
      </w:r>
      <w:proofErr w:type="gramEnd"/>
      <w:r w:rsidRPr="00657934">
        <w:rPr>
          <w:rFonts w:asciiTheme="minorHAnsi" w:hAnsiTheme="minorHAnsi" w:cstheme="minorHAnsi"/>
        </w:rPr>
        <w:t xml:space="preserve"> regularly check all stored information, applications, and information systems to decide what security measures are needed based on how important the information is to the company, its value, and how much it might be worth to competitors. These checks should be documented and done at least once a year. The security team will also continuously assess risks to the company's information and systems.</w:t>
      </w:r>
    </w:p>
    <w:p w14:paraId="650D8540" w14:textId="5D9E8B03" w:rsidR="00657934" w:rsidRPr="00657934" w:rsidRDefault="00657934" w:rsidP="00657934">
      <w:pPr>
        <w:rPr>
          <w:rFonts w:asciiTheme="minorHAnsi" w:hAnsiTheme="minorHAnsi" w:cstheme="minorHAnsi"/>
        </w:rPr>
      </w:pPr>
      <w:r w:rsidRPr="00657934">
        <w:rPr>
          <w:rFonts w:asciiTheme="minorHAnsi" w:hAnsiTheme="minorHAnsi" w:cstheme="minorHAnsi"/>
        </w:rPr>
        <w:t xml:space="preserve">Each department head must assign someone to </w:t>
      </w:r>
      <w:proofErr w:type="gramStart"/>
      <w:r w:rsidRPr="00657934">
        <w:rPr>
          <w:rFonts w:asciiTheme="minorHAnsi" w:hAnsiTheme="minorHAnsi" w:cstheme="minorHAnsi"/>
        </w:rPr>
        <w:t>be in charge of</w:t>
      </w:r>
      <w:proofErr w:type="gramEnd"/>
      <w:r w:rsidRPr="00657934">
        <w:rPr>
          <w:rFonts w:asciiTheme="minorHAnsi" w:hAnsiTheme="minorHAnsi" w:cstheme="minorHAnsi"/>
        </w:rPr>
        <w:t xml:space="preserve"> the information assets within their area, as directed by the security management team.</w:t>
      </w:r>
    </w:p>
    <w:p w14:paraId="52BDC28A" w14:textId="77777777" w:rsidR="00657934" w:rsidRPr="00657934" w:rsidRDefault="00657934" w:rsidP="00657934">
      <w:pPr>
        <w:pStyle w:val="ListParagraph"/>
        <w:numPr>
          <w:ilvl w:val="0"/>
          <w:numId w:val="13"/>
        </w:numPr>
        <w:rPr>
          <w:rFonts w:asciiTheme="minorHAnsi" w:hAnsiTheme="minorHAnsi" w:cstheme="minorHAnsi"/>
        </w:rPr>
      </w:pPr>
      <w:r w:rsidRPr="00657934">
        <w:rPr>
          <w:rFonts w:asciiTheme="minorHAnsi" w:hAnsiTheme="minorHAnsi" w:cstheme="minorHAnsi"/>
        </w:rPr>
        <w:t xml:space="preserve">Executive Management </w:t>
      </w:r>
      <w:proofErr w:type="gramStart"/>
      <w:r w:rsidRPr="00657934">
        <w:rPr>
          <w:rFonts w:asciiTheme="minorHAnsi" w:hAnsiTheme="minorHAnsi" w:cstheme="minorHAnsi"/>
        </w:rPr>
        <w:t>is in charge of</w:t>
      </w:r>
      <w:proofErr w:type="gramEnd"/>
      <w:r w:rsidRPr="00657934">
        <w:rPr>
          <w:rFonts w:asciiTheme="minorHAnsi" w:hAnsiTheme="minorHAnsi" w:cstheme="minorHAnsi"/>
        </w:rPr>
        <w:t xml:space="preserve"> overseeing information security and making sure that the company follows all security policies and practices.</w:t>
      </w:r>
    </w:p>
    <w:p w14:paraId="54DCFD40" w14:textId="77777777" w:rsidR="00657934" w:rsidRPr="00657934" w:rsidRDefault="00657934" w:rsidP="00657934">
      <w:pPr>
        <w:pStyle w:val="ListParagraph"/>
        <w:numPr>
          <w:ilvl w:val="0"/>
          <w:numId w:val="13"/>
        </w:numPr>
        <w:rPr>
          <w:rFonts w:asciiTheme="minorHAnsi" w:hAnsiTheme="minorHAnsi" w:cstheme="minorHAnsi"/>
        </w:rPr>
      </w:pPr>
      <w:r w:rsidRPr="00657934">
        <w:rPr>
          <w:rFonts w:asciiTheme="minorHAnsi" w:hAnsiTheme="minorHAnsi" w:cstheme="minorHAnsi"/>
        </w:rPr>
        <w:t>The Information Security Leader ensures the right security measures are in place and followed across the company. This person is also responsible for setting up security policies, advising on security matters, raising awareness about security, and overseeing security audits and teams.</w:t>
      </w:r>
    </w:p>
    <w:p w14:paraId="4CC113AC" w14:textId="3CEC6747" w:rsidR="00657934" w:rsidRPr="00657934" w:rsidRDefault="00657934" w:rsidP="00657934">
      <w:pPr>
        <w:pStyle w:val="ListParagraph"/>
        <w:numPr>
          <w:ilvl w:val="0"/>
          <w:numId w:val="13"/>
        </w:numPr>
        <w:rPr>
          <w:rFonts w:asciiTheme="minorHAnsi" w:hAnsiTheme="minorHAnsi" w:cstheme="minorHAnsi"/>
        </w:rPr>
      </w:pPr>
      <w:r w:rsidRPr="00657934">
        <w:rPr>
          <w:rFonts w:asciiTheme="minorHAnsi" w:hAnsiTheme="minorHAnsi" w:cstheme="minorHAnsi"/>
        </w:rPr>
        <w:t>The Security Policy and Compliance Governance group, led by the Information Security Leader and including members from different parts of the company, supports and promotes security initiatives, reviews security policies, and defines security roles and responsibilities within the company.</w:t>
      </w:r>
    </w:p>
    <w:p w14:paraId="31E77126" w14:textId="77777777" w:rsidR="00657934" w:rsidRPr="00657934" w:rsidRDefault="00657934" w:rsidP="00657934"/>
    <w:sectPr w:rsidR="00657934" w:rsidRPr="00657934" w:rsidSect="006179AE">
      <w:headerReference w:type="default" r:id="rId8"/>
      <w:footerReference w:type="default" r:id="rId9"/>
      <w:headerReference w:type="first" r:id="rId10"/>
      <w:pgSz w:w="12240" w:h="15840" w:code="1"/>
      <w:pgMar w:top="1440" w:right="1800" w:bottom="2160" w:left="1800" w:header="936" w:footer="936" w:gutter="0"/>
      <w:pgNumType w:start="1"/>
      <w:cols w:space="720"/>
      <w:docGrid w:linePitch="272"/>
    </w:sectPr>
  </w:body>
</w:document>
</file>

<file path=word/customizations.xml><?xml version="1.0" encoding="utf-8"?>
<wne:tcg xmlns:r="http://schemas.openxmlformats.org/officeDocument/2006/relationships" xmlns:wne="http://schemas.microsoft.com/office/word/2006/wordml">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Entry wne:acdName="acd20"/>
      <wne:acdEntry wne:acdName="acd21"/>
      <wne:acdEntry wne:acdName="acd22"/>
      <wne:acdEntry wne:acdName="acd23"/>
      <wne:acdEntry wne:acdName="acd24"/>
      <wne:acdEntry wne:acdName="acd25"/>
      <wne:acdEntry wne:acdName="acd26"/>
      <wne:acdEntry wne:acdName="acd27"/>
      <wne:acdEntry wne:acdName="acd28"/>
      <wne:acdEntry wne:acdName="acd29"/>
      <wne:acdEntry wne:acdName="acd30"/>
    </wne:acdManifest>
    <wne:toolbarData r:id="rId1"/>
  </wne:toolbars>
  <wne:acds>
    <wne:acd wne:argValue="AQAAAAAA" wne:acdName="acd0" wne:fciIndexBasedOn="0065"/>
    <wne:acd wne:argValue="AQAAAAEA" wne:acdName="acd1" wne:fciIndexBasedOn="0065"/>
    <wne:acd wne:argValue="AQAAAAIA" wne:acdName="acd2" wne:fciIndexBasedOn="0065"/>
    <wne:acd wne:argValue="AQAAAAMA" wne:acdName="acd3" wne:fciIndexBasedOn="0065"/>
    <wne:acd wne:argValue="AQAAAAQA" wne:acdName="acd4" wne:fciIndexBasedOn="0065"/>
    <wne:acd wne:argValue="AQAAADAA" wne:acdName="acd5" wne:fciIndexBasedOn="0065"/>
    <wne:acd wne:argValue="AQAAADYA" wne:acdName="acd6" wne:fciIndexBasedOn="0065"/>
    <wne:acd wne:argValue="AQAAADcA" wne:acdName="acd7" wne:fciIndexBasedOn="0065"/>
    <wne:acd wne:argValue="AQAAADgA" wne:acdName="acd8" wne:fciIndexBasedOn="0065"/>
    <wne:acd wne:argValue="AQAAADEA" wne:acdName="acd9" wne:fciIndexBasedOn="0065"/>
    <wne:acd wne:argValue="AQAAADoA" wne:acdName="acd10" wne:fciIndexBasedOn="0065"/>
    <wne:acd wne:argValue="AQAAADsA" wne:acdName="acd11" wne:fciIndexBasedOn="0065"/>
    <wne:acd wne:argValue="AQAAADwA" wne:acdName="acd12" wne:fciIndexBasedOn="0065"/>
    <wne:acd wne:argValue="AQAAAC8A" wne:acdName="acd13" wne:fciIndexBasedOn="0065"/>
    <wne:acd wne:argValue="AQAAADIA" wne:acdName="acd14" wne:fciIndexBasedOn="0065"/>
    <wne:acd wne:argValue="AQAAADMA" wne:acdName="acd15" wne:fciIndexBasedOn="0065"/>
    <wne:acd wne:argValue="AQAAADQA" wne:acdName="acd16" wne:fciIndexBasedOn="0065"/>
    <wne:acd wne:argValue="AgBDAGUAbABsAEgAZQBhAGQAaQBuAGcATAA=" wne:acdName="acd17" wne:fciIndexBasedOn="0065"/>
    <wne:acd wne:argValue="AgBDAGUAbABsAEgAZQBhAGQAaQBuAGcAUgA=" wne:acdName="acd18" wne:fciIndexBasedOn="0065"/>
    <wne:acd wne:argValue="AgBDAGUAbABsAEgAZQBhAGQAaQBuAGcAQwA=" wne:acdName="acd19" wne:fciIndexBasedOn="0065"/>
    <wne:acd wne:argValue="AgBDAGUAbABsAEIAbwBkAHkATAA=" wne:acdName="acd20" wne:fciIndexBasedOn="0065"/>
    <wne:acd wne:argValue="AgBDAGUAbABsAEIAbwBkAHkAUgA=" wne:acdName="acd21" wne:fciIndexBasedOn="0065"/>
    <wne:acd wne:argValue="AgBDAGUAbABsAEIAbwBkAHkAQwA=" wne:acdName="acd22" wne:fciIndexBasedOn="0065"/>
    <wne:acd wne:argValue="AgBDAGUAbABsAEwAaQBzAHQAQgB1AGwAbABlAHQA" wne:acdName="acd23" wne:fciIndexBasedOn="0065"/>
    <wne:acd wne:argValue="AgBDAGUAbABsAEwAaQBzAHQAQgB1AGwAbABlAHQAMgA=" wne:acdName="acd24" wne:fciIndexBasedOn="0065"/>
    <wne:acd wne:argValue="AgBDAGUAbABsAEIAbwBkAHkATAAxAA==" wne:acdName="acd25" wne:fciIndexBasedOn="0065"/>
    <wne:acd wne:argValue="AgBDAGUAbABsAEIAbwBkAHkATAAyAA==" wne:acdName="acd26" wne:fciIndexBasedOn="0065"/>
    <wne:acd wne:argValue="AgBDAGUAbABsAEIAbwBkAHkATAAzAA==" wne:acdName="acd27" wne:fciIndexBasedOn="0065"/>
    <wne:acd wne:argValue="AgBDAGUAbABsAEIAbwBkAHkATAA0AA==" wne:acdName="acd28" wne:fciIndexBasedOn="0065"/>
    <wne:acd wne:argValue="AgBDAGUAbABsAFMAdQBiAEgAZQBhAGQAaQBuAGcA" wne:acdName="acd29" wne:fciIndexBasedOn="0065"/>
    <wne:acd wne:argValue="AgBGAG8AbwB0AG4AbwB0AGUA" wne:acdName="acd3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D6AFCB" w14:textId="77777777" w:rsidR="006179AE" w:rsidRDefault="006179AE">
      <w:r>
        <w:separator/>
      </w:r>
    </w:p>
  </w:endnote>
  <w:endnote w:type="continuationSeparator" w:id="0">
    <w:p w14:paraId="268B47C9" w14:textId="77777777" w:rsidR="006179AE" w:rsidRDefault="006179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817C9" w14:textId="753903D8" w:rsidR="00844B26" w:rsidRDefault="00844B26" w:rsidP="00844B26">
    <w:pPr>
      <w:pStyle w:val="Footer"/>
      <w:pBdr>
        <w:top w:val="single" w:sz="4" w:space="1" w:color="auto"/>
      </w:pBdr>
      <w:rPr>
        <w:rFonts w:asciiTheme="minorHAnsi" w:hAnsiTheme="minorHAnsi"/>
        <w:i/>
        <w:sz w:val="18"/>
      </w:rPr>
    </w:pPr>
    <w:r>
      <w:rPr>
        <w:i/>
        <w:sz w:val="18"/>
      </w:rPr>
      <w:t>202</w:t>
    </w:r>
    <w:r>
      <w:rPr>
        <w:i/>
        <w:sz w:val="18"/>
      </w:rPr>
      <w:t>4</w:t>
    </w:r>
    <w:r>
      <w:rPr>
        <w:i/>
        <w:sz w:val="18"/>
      </w:rPr>
      <w:t>-0</w:t>
    </w:r>
    <w:r>
      <w:rPr>
        <w:i/>
        <w:sz w:val="18"/>
      </w:rPr>
      <w:t>1</w:t>
    </w:r>
    <w:r>
      <w:rPr>
        <w:i/>
        <w:sz w:val="18"/>
      </w:rPr>
      <w:t>-29</w:t>
    </w:r>
    <w:r>
      <w:rPr>
        <w:i/>
        <w:sz w:val="18"/>
      </w:rPr>
      <w:ptab w:relativeTo="margin" w:alignment="center" w:leader="none"/>
    </w:r>
    <w:r>
      <w:rPr>
        <w:i/>
        <w:sz w:val="18"/>
      </w:rPr>
      <w:t xml:space="preserve"> Security </w:t>
    </w:r>
    <w:r>
      <w:rPr>
        <w:i/>
        <w:sz w:val="18"/>
      </w:rPr>
      <w:t>directives</w:t>
    </w:r>
    <w:r>
      <w:rPr>
        <w:i/>
        <w:sz w:val="18"/>
      </w:rPr>
      <w:ptab w:relativeTo="margin" w:alignment="right" w:leader="none"/>
    </w:r>
    <w:r>
      <w:rPr>
        <w:i/>
        <w:sz w:val="18"/>
      </w:rPr>
      <w:t xml:space="preserve"> </w:t>
    </w:r>
    <w:r>
      <w:rPr>
        <w:rFonts w:cs="Arial"/>
        <w:szCs w:val="16"/>
      </w:rPr>
      <w:t xml:space="preserve">Page </w:t>
    </w:r>
    <w:r>
      <w:rPr>
        <w:rFonts w:cs="Arial"/>
        <w:szCs w:val="16"/>
      </w:rPr>
      <w:fldChar w:fldCharType="begin"/>
    </w:r>
    <w:r>
      <w:rPr>
        <w:rFonts w:cs="Arial"/>
        <w:szCs w:val="16"/>
      </w:rPr>
      <w:instrText xml:space="preserve"> PAGE  \* MERGEFORMAT </w:instrText>
    </w:r>
    <w:r>
      <w:rPr>
        <w:rFonts w:cs="Arial"/>
        <w:szCs w:val="16"/>
      </w:rPr>
      <w:fldChar w:fldCharType="separate"/>
    </w:r>
    <w:r>
      <w:rPr>
        <w:rFonts w:cs="Arial"/>
        <w:szCs w:val="16"/>
      </w:rPr>
      <w:t>3</w:t>
    </w:r>
    <w:r>
      <w:rPr>
        <w:rFonts w:cs="Arial"/>
        <w:szCs w:val="16"/>
      </w:rPr>
      <w:fldChar w:fldCharType="end"/>
    </w:r>
    <w:r>
      <w:rPr>
        <w:rFonts w:cs="Arial"/>
        <w:szCs w:val="16"/>
      </w:rPr>
      <w:t xml:space="preserve"> of </w:t>
    </w:r>
    <w:r>
      <w:rPr>
        <w:rFonts w:cs="Arial"/>
        <w:szCs w:val="16"/>
      </w:rPr>
      <w:fldChar w:fldCharType="begin"/>
    </w:r>
    <w:r>
      <w:rPr>
        <w:rFonts w:cs="Arial"/>
        <w:szCs w:val="16"/>
      </w:rPr>
      <w:instrText xml:space="preserve"> NUMPAGES  \* MERGEFORMAT </w:instrText>
    </w:r>
    <w:r>
      <w:rPr>
        <w:rFonts w:cs="Arial"/>
        <w:szCs w:val="16"/>
      </w:rPr>
      <w:fldChar w:fldCharType="separate"/>
    </w:r>
    <w:r>
      <w:rPr>
        <w:rFonts w:cs="Arial"/>
        <w:szCs w:val="16"/>
      </w:rPr>
      <w:t>20</w:t>
    </w:r>
    <w:r>
      <w:rPr>
        <w:rFonts w:cs="Arial"/>
        <w:szCs w:val="16"/>
      </w:rPr>
      <w:fldChar w:fldCharType="end"/>
    </w:r>
  </w:p>
  <w:p w14:paraId="5B8EFD9A" w14:textId="77777777" w:rsidR="00844B26" w:rsidRDefault="00844B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C4B1FD" w14:textId="77777777" w:rsidR="006179AE" w:rsidRDefault="006179AE">
      <w:r>
        <w:separator/>
      </w:r>
    </w:p>
  </w:footnote>
  <w:footnote w:type="continuationSeparator" w:id="0">
    <w:p w14:paraId="267452BB" w14:textId="77777777" w:rsidR="006179AE" w:rsidRDefault="006179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EC442" w14:textId="3BFAA32C" w:rsidR="00CF331D" w:rsidRPr="00AB2464" w:rsidRDefault="00844B26" w:rsidP="00844B26">
    <w:pPr>
      <w:pStyle w:val="Header-right"/>
    </w:pPr>
    <w:r>
      <w:rPr>
        <w:noProof/>
      </w:rPr>
      <w:drawing>
        <wp:anchor distT="0" distB="0" distL="114300" distR="114300" simplePos="0" relativeHeight="251658240" behindDoc="0" locked="0" layoutInCell="1" allowOverlap="1" wp14:anchorId="3556A5A0" wp14:editId="356885FA">
          <wp:simplePos x="0" y="0"/>
          <wp:positionH relativeFrom="rightMargin">
            <wp:align>left</wp:align>
          </wp:positionH>
          <wp:positionV relativeFrom="paragraph">
            <wp:posOffset>-337185</wp:posOffset>
          </wp:positionV>
          <wp:extent cx="670560" cy="494030"/>
          <wp:effectExtent l="0" t="0" r="0" b="1270"/>
          <wp:wrapNone/>
          <wp:docPr id="4"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e 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670560" cy="494030"/>
                  </a:xfrm>
                  <a:prstGeom prst="rect">
                    <a:avLst/>
                  </a:prstGeom>
                </pic:spPr>
              </pic:pic>
            </a:graphicData>
          </a:graphic>
        </wp:anchor>
      </w:drawing>
    </w:r>
  </w:p>
  <w:p w14:paraId="1E7BE920" w14:textId="77777777" w:rsidR="00CF331D" w:rsidRDefault="00CF33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insideH w:val="single" w:sz="6" w:space="0" w:color="auto"/>
      </w:tblBorders>
      <w:tblLayout w:type="fixed"/>
      <w:tblLook w:val="0000" w:firstRow="0" w:lastRow="0" w:firstColumn="0" w:lastColumn="0" w:noHBand="0" w:noVBand="0"/>
    </w:tblPr>
    <w:tblGrid>
      <w:gridCol w:w="4788"/>
      <w:gridCol w:w="3960"/>
    </w:tblGrid>
    <w:tr w:rsidR="00CF331D" w14:paraId="1B8E3A87" w14:textId="77777777">
      <w:trPr>
        <w:trHeight w:val="720"/>
      </w:trPr>
      <w:tc>
        <w:tcPr>
          <w:tcW w:w="4788" w:type="dxa"/>
          <w:vAlign w:val="bottom"/>
        </w:tcPr>
        <w:p w14:paraId="4EB3BBA7" w14:textId="77777777" w:rsidR="00CF331D" w:rsidRDefault="00CF331D" w:rsidP="00B84BDE">
          <w:pPr>
            <w:pStyle w:val="Header"/>
            <w:spacing w:after="60"/>
            <w:ind w:left="-86"/>
            <w:rPr>
              <w:b w:val="0"/>
              <w:sz w:val="48"/>
            </w:rPr>
          </w:pPr>
          <w:r w:rsidRPr="007530DC">
            <w:rPr>
              <w:b w:val="0"/>
            </w:rPr>
            <w:object w:dxaOrig="3076" w:dyaOrig="691" w14:anchorId="322CA6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55pt;height:29.45pt" fillcolor="window">
                <v:imagedata r:id="rId1" o:title=""/>
              </v:shape>
              <o:OLEObject Type="Embed" ProgID="Word.Picture.8" ShapeID="_x0000_i1025" DrawAspect="Content" ObjectID="_1768025741" r:id="rId2"/>
            </w:object>
          </w:r>
        </w:p>
      </w:tc>
      <w:tc>
        <w:tcPr>
          <w:tcW w:w="3960" w:type="dxa"/>
          <w:vAlign w:val="bottom"/>
        </w:tcPr>
        <w:p w14:paraId="6032E529" w14:textId="77777777" w:rsidR="00CF331D" w:rsidRDefault="00CF331D" w:rsidP="00B84BDE">
          <w:pPr>
            <w:pStyle w:val="ResearchHeader"/>
            <w:spacing w:before="300"/>
            <w:ind w:right="-115"/>
          </w:pPr>
          <w:r>
            <w:t>Research</w:t>
          </w:r>
        </w:p>
      </w:tc>
    </w:tr>
    <w:tr w:rsidR="00CF331D" w14:paraId="78202778" w14:textId="77777777">
      <w:trPr>
        <w:trHeight w:val="346"/>
      </w:trPr>
      <w:tc>
        <w:tcPr>
          <w:tcW w:w="4788" w:type="dxa"/>
        </w:tcPr>
        <w:p w14:paraId="3A67FE59" w14:textId="77777777" w:rsidR="00CF331D" w:rsidRDefault="00CF331D" w:rsidP="00B84BDE">
          <w:pPr>
            <w:pStyle w:val="HeaderPubDate"/>
          </w:pPr>
          <w:r>
            <w:t xml:space="preserve">Publication Date: </w:t>
          </w:r>
        </w:p>
      </w:tc>
      <w:tc>
        <w:tcPr>
          <w:tcW w:w="3960" w:type="dxa"/>
        </w:tcPr>
        <w:p w14:paraId="429563BD" w14:textId="77777777" w:rsidR="00CF331D" w:rsidRDefault="00CF331D" w:rsidP="00B84BDE">
          <w:pPr>
            <w:pStyle w:val="HeaderDocNum"/>
            <w:spacing w:before="80"/>
            <w:ind w:right="-115"/>
          </w:pPr>
          <w:r>
            <w:t xml:space="preserve">ID Number:   </w:t>
          </w:r>
        </w:p>
      </w:tc>
    </w:tr>
  </w:tbl>
  <w:p w14:paraId="04971052" w14:textId="77777777" w:rsidR="00CF331D" w:rsidRDefault="00CF331D" w:rsidP="000144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627FF"/>
    <w:multiLevelType w:val="multilevel"/>
    <w:tmpl w:val="0409001D"/>
    <w:name w:val="cellbullets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48C663B"/>
    <w:multiLevelType w:val="multilevel"/>
    <w:tmpl w:val="0409001D"/>
    <w:name w:val="bullets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7861C32"/>
    <w:multiLevelType w:val="hybridMultilevel"/>
    <w:tmpl w:val="A014C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411304"/>
    <w:multiLevelType w:val="multilevel"/>
    <w:tmpl w:val="CAAE1A4E"/>
    <w:name w:val="Bullets"/>
    <w:lvl w:ilvl="0">
      <w:start w:val="1"/>
      <w:numFmt w:val="bullet"/>
      <w:lvlText w:val=""/>
      <w:lvlJc w:val="left"/>
      <w:pPr>
        <w:tabs>
          <w:tab w:val="num" w:pos="806"/>
        </w:tabs>
        <w:ind w:left="806" w:hanging="360"/>
      </w:pPr>
      <w:rPr>
        <w:rFonts w:ascii="Symbol" w:hAnsi="Symbol" w:hint="default"/>
      </w:rPr>
    </w:lvl>
    <w:lvl w:ilvl="1">
      <w:start w:val="1"/>
      <w:numFmt w:val="bullet"/>
      <w:lvlText w:val=""/>
      <w:lvlJc w:val="left"/>
      <w:pPr>
        <w:tabs>
          <w:tab w:val="num" w:pos="1166"/>
        </w:tabs>
        <w:ind w:left="1166" w:hanging="360"/>
      </w:pPr>
      <w:rPr>
        <w:rFonts w:ascii="Symbol" w:hAnsi="Symbol" w:hint="default"/>
      </w:rPr>
    </w:lvl>
    <w:lvl w:ilvl="2">
      <w:start w:val="1"/>
      <w:numFmt w:val="bullet"/>
      <w:lvlText w:val=""/>
      <w:lvlJc w:val="left"/>
      <w:pPr>
        <w:tabs>
          <w:tab w:val="num" w:pos="1526"/>
        </w:tabs>
        <w:ind w:left="1526" w:hanging="360"/>
      </w:pPr>
      <w:rPr>
        <w:rFonts w:ascii="Symbol" w:hAnsi="Symbol" w:hint="default"/>
      </w:rPr>
    </w:lvl>
    <w:lvl w:ilvl="3">
      <w:start w:val="1"/>
      <w:numFmt w:val="bullet"/>
      <w:lvlText w:val=""/>
      <w:lvlJc w:val="left"/>
      <w:pPr>
        <w:tabs>
          <w:tab w:val="num" w:pos="1886"/>
        </w:tabs>
        <w:ind w:left="1886" w:hanging="360"/>
      </w:pPr>
      <w:rPr>
        <w:rFonts w:ascii="Symbol" w:hAnsi="Symbol" w:hint="default"/>
      </w:rPr>
    </w:lvl>
    <w:lvl w:ilvl="4">
      <w:start w:val="1"/>
      <w:numFmt w:val="bullet"/>
      <w:lvlText w:val=""/>
      <w:lvlJc w:val="left"/>
      <w:pPr>
        <w:tabs>
          <w:tab w:val="num" w:pos="2246"/>
        </w:tabs>
        <w:ind w:left="2246" w:hanging="360"/>
      </w:pPr>
      <w:rPr>
        <w:rFonts w:ascii="Symbol" w:hAnsi="Symbol" w:hint="default"/>
      </w:rPr>
    </w:lvl>
    <w:lvl w:ilvl="5">
      <w:start w:val="1"/>
      <w:numFmt w:val="none"/>
      <w:lvlText w:val=""/>
      <w:lvlJc w:val="left"/>
      <w:pPr>
        <w:tabs>
          <w:tab w:val="num" w:pos="2606"/>
        </w:tabs>
        <w:ind w:left="2606" w:hanging="360"/>
      </w:pPr>
      <w:rPr>
        <w:rFonts w:hint="default"/>
      </w:rPr>
    </w:lvl>
    <w:lvl w:ilvl="6">
      <w:start w:val="1"/>
      <w:numFmt w:val="none"/>
      <w:lvlText w:val=""/>
      <w:lvlJc w:val="left"/>
      <w:pPr>
        <w:tabs>
          <w:tab w:val="num" w:pos="2966"/>
        </w:tabs>
        <w:ind w:left="2966" w:hanging="360"/>
      </w:pPr>
      <w:rPr>
        <w:rFonts w:hint="default"/>
      </w:rPr>
    </w:lvl>
    <w:lvl w:ilvl="7">
      <w:start w:val="1"/>
      <w:numFmt w:val="none"/>
      <w:lvlText w:val=""/>
      <w:lvlJc w:val="left"/>
      <w:pPr>
        <w:tabs>
          <w:tab w:val="num" w:pos="3326"/>
        </w:tabs>
        <w:ind w:left="3326" w:hanging="360"/>
      </w:pPr>
      <w:rPr>
        <w:rFonts w:hint="default"/>
      </w:rPr>
    </w:lvl>
    <w:lvl w:ilvl="8">
      <w:start w:val="1"/>
      <w:numFmt w:val="none"/>
      <w:lvlText w:val=""/>
      <w:lvlJc w:val="left"/>
      <w:pPr>
        <w:tabs>
          <w:tab w:val="num" w:pos="3686"/>
        </w:tabs>
        <w:ind w:left="3686" w:hanging="360"/>
      </w:pPr>
      <w:rPr>
        <w:rFonts w:hint="default"/>
      </w:rPr>
    </w:lvl>
  </w:abstractNum>
  <w:abstractNum w:abstractNumId="4" w15:restartNumberingAfterBreak="0">
    <w:nsid w:val="1B8D1BAF"/>
    <w:multiLevelType w:val="hybridMultilevel"/>
    <w:tmpl w:val="B47EC4A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2E86556"/>
    <w:multiLevelType w:val="multilevel"/>
    <w:tmpl w:val="DC1242A8"/>
    <w:lvl w:ilvl="0">
      <w:start w:val="1"/>
      <w:numFmt w:val="none"/>
      <w:pStyle w:val="List"/>
      <w:lvlText w:val=""/>
      <w:lvlJc w:val="left"/>
      <w:pPr>
        <w:tabs>
          <w:tab w:val="num" w:pos="806"/>
        </w:tabs>
        <w:ind w:left="806" w:hanging="360"/>
      </w:pPr>
      <w:rPr>
        <w:rFonts w:hint="default"/>
      </w:rPr>
    </w:lvl>
    <w:lvl w:ilvl="1">
      <w:start w:val="1"/>
      <w:numFmt w:val="none"/>
      <w:pStyle w:val="List2"/>
      <w:lvlText w:val=""/>
      <w:lvlJc w:val="left"/>
      <w:pPr>
        <w:tabs>
          <w:tab w:val="num" w:pos="1166"/>
        </w:tabs>
        <w:ind w:left="1166" w:hanging="360"/>
      </w:pPr>
      <w:rPr>
        <w:rFonts w:hint="default"/>
      </w:rPr>
    </w:lvl>
    <w:lvl w:ilvl="2">
      <w:start w:val="1"/>
      <w:numFmt w:val="none"/>
      <w:pStyle w:val="List3"/>
      <w:lvlText w:val=""/>
      <w:lvlJc w:val="left"/>
      <w:pPr>
        <w:tabs>
          <w:tab w:val="num" w:pos="1526"/>
        </w:tabs>
        <w:ind w:left="1526" w:hanging="360"/>
      </w:pPr>
      <w:rPr>
        <w:rFonts w:hint="default"/>
      </w:rPr>
    </w:lvl>
    <w:lvl w:ilvl="3">
      <w:start w:val="1"/>
      <w:numFmt w:val="none"/>
      <w:pStyle w:val="List4"/>
      <w:lvlText w:val=""/>
      <w:lvlJc w:val="left"/>
      <w:pPr>
        <w:tabs>
          <w:tab w:val="num" w:pos="1886"/>
        </w:tabs>
        <w:ind w:left="1886"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57C3285"/>
    <w:multiLevelType w:val="multilevel"/>
    <w:tmpl w:val="9164194C"/>
    <w:lvl w:ilvl="0">
      <w:start w:val="1"/>
      <w:numFmt w:val="decimal"/>
      <w:pStyle w:val="CellListNumber"/>
      <w:lvlText w:val="%1."/>
      <w:lvlJc w:val="left"/>
      <w:pPr>
        <w:tabs>
          <w:tab w:val="num" w:pos="360"/>
        </w:tabs>
        <w:ind w:left="360" w:hanging="360"/>
      </w:pPr>
      <w:rPr>
        <w:rFonts w:hint="default"/>
      </w:rPr>
    </w:lvl>
    <w:lvl w:ilvl="1">
      <w:start w:val="1"/>
      <w:numFmt w:val="decimal"/>
      <w:pStyle w:val="CellListNumber2"/>
      <w:lvlText w:val="%2."/>
      <w:lvlJc w:val="left"/>
      <w:pPr>
        <w:tabs>
          <w:tab w:val="num" w:pos="475"/>
        </w:tabs>
        <w:ind w:left="1152" w:hanging="922"/>
      </w:pPr>
      <w:rPr>
        <w:rFonts w:hint="default"/>
      </w:rPr>
    </w:lvl>
    <w:lvl w:ilvl="2">
      <w:start w:val="1"/>
      <w:numFmt w:val="lowerRoman"/>
      <w:lvlText w:val="%3."/>
      <w:lvlJc w:val="right"/>
      <w:pPr>
        <w:tabs>
          <w:tab w:val="num" w:pos="1756"/>
        </w:tabs>
        <w:ind w:left="1252" w:hanging="360"/>
      </w:pPr>
      <w:rPr>
        <w:rFonts w:hint="default"/>
      </w:rPr>
    </w:lvl>
    <w:lvl w:ilvl="3">
      <w:start w:val="1"/>
      <w:numFmt w:val="decimal"/>
      <w:lvlText w:val="%4."/>
      <w:lvlJc w:val="left"/>
      <w:pPr>
        <w:tabs>
          <w:tab w:val="num" w:pos="2202"/>
        </w:tabs>
        <w:ind w:left="1698" w:hanging="360"/>
      </w:pPr>
      <w:rPr>
        <w:rFonts w:hint="default"/>
      </w:rPr>
    </w:lvl>
    <w:lvl w:ilvl="4">
      <w:start w:val="1"/>
      <w:numFmt w:val="lowerLetter"/>
      <w:lvlText w:val="%5."/>
      <w:lvlJc w:val="left"/>
      <w:pPr>
        <w:tabs>
          <w:tab w:val="num" w:pos="2648"/>
        </w:tabs>
        <w:ind w:left="2144" w:hanging="360"/>
      </w:pPr>
      <w:rPr>
        <w:rFonts w:hint="default"/>
      </w:rPr>
    </w:lvl>
    <w:lvl w:ilvl="5">
      <w:start w:val="1"/>
      <w:numFmt w:val="lowerRoman"/>
      <w:lvlText w:val="%6."/>
      <w:lvlJc w:val="right"/>
      <w:pPr>
        <w:tabs>
          <w:tab w:val="num" w:pos="3094"/>
        </w:tabs>
        <w:ind w:left="2590" w:hanging="360"/>
      </w:pPr>
      <w:rPr>
        <w:rFonts w:hint="default"/>
      </w:rPr>
    </w:lvl>
    <w:lvl w:ilvl="6">
      <w:start w:val="1"/>
      <w:numFmt w:val="decimal"/>
      <w:lvlText w:val="%7."/>
      <w:lvlJc w:val="left"/>
      <w:pPr>
        <w:tabs>
          <w:tab w:val="num" w:pos="3540"/>
        </w:tabs>
        <w:ind w:left="3036" w:hanging="360"/>
      </w:pPr>
      <w:rPr>
        <w:rFonts w:hint="default"/>
      </w:rPr>
    </w:lvl>
    <w:lvl w:ilvl="7">
      <w:start w:val="1"/>
      <w:numFmt w:val="lowerLetter"/>
      <w:lvlText w:val="%8."/>
      <w:lvlJc w:val="left"/>
      <w:pPr>
        <w:tabs>
          <w:tab w:val="num" w:pos="3986"/>
        </w:tabs>
        <w:ind w:left="3482" w:hanging="360"/>
      </w:pPr>
      <w:rPr>
        <w:rFonts w:hint="default"/>
      </w:rPr>
    </w:lvl>
    <w:lvl w:ilvl="8">
      <w:start w:val="1"/>
      <w:numFmt w:val="lowerRoman"/>
      <w:lvlText w:val="%9."/>
      <w:lvlJc w:val="right"/>
      <w:pPr>
        <w:tabs>
          <w:tab w:val="num" w:pos="4432"/>
        </w:tabs>
        <w:ind w:left="3928" w:hanging="360"/>
      </w:pPr>
      <w:rPr>
        <w:rFonts w:hint="default"/>
      </w:rPr>
    </w:lvl>
  </w:abstractNum>
  <w:abstractNum w:abstractNumId="7" w15:restartNumberingAfterBreak="0">
    <w:nsid w:val="29722716"/>
    <w:multiLevelType w:val="hybridMultilevel"/>
    <w:tmpl w:val="6D248AD4"/>
    <w:lvl w:ilvl="0" w:tplc="D304EF64">
      <w:start w:val="3"/>
      <w:numFmt w:val="bullet"/>
      <w:lvlText w:val="•"/>
      <w:lvlJc w:val="left"/>
      <w:pPr>
        <w:ind w:left="1440" w:hanging="72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101307F"/>
    <w:multiLevelType w:val="multilevel"/>
    <w:tmpl w:val="D9B8E284"/>
    <w:name w:val="PeerConversationListBullet"/>
    <w:lvl w:ilvl="0">
      <w:start w:val="1"/>
      <w:numFmt w:val="bullet"/>
      <w:pStyle w:val="PeerConversationListBullet"/>
      <w:lvlText w:val=""/>
      <w:lvlJc w:val="left"/>
      <w:pPr>
        <w:ind w:left="360" w:hanging="36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2F93CE6"/>
    <w:multiLevelType w:val="hybridMultilevel"/>
    <w:tmpl w:val="E87EC5B4"/>
    <w:lvl w:ilvl="0" w:tplc="E59418EC">
      <w:start w:val="1"/>
      <w:numFmt w:val="bullet"/>
      <w:pStyle w:val="InquiryListBullet"/>
      <w:lvlText w:val=""/>
      <w:lvlJc w:val="left"/>
      <w:pPr>
        <w:ind w:left="1166" w:hanging="360"/>
      </w:pPr>
      <w:rPr>
        <w:rFonts w:ascii="Symbol" w:hAnsi="Symbol" w:hint="default"/>
      </w:rPr>
    </w:lvl>
    <w:lvl w:ilvl="1" w:tplc="04090003" w:tentative="1">
      <w:start w:val="1"/>
      <w:numFmt w:val="bullet"/>
      <w:lvlText w:val="o"/>
      <w:lvlJc w:val="left"/>
      <w:pPr>
        <w:ind w:left="1886" w:hanging="360"/>
      </w:pPr>
      <w:rPr>
        <w:rFonts w:ascii="Courier New" w:hAnsi="Courier New" w:cs="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10" w15:restartNumberingAfterBreak="0">
    <w:nsid w:val="36BB5408"/>
    <w:multiLevelType w:val="multilevel"/>
    <w:tmpl w:val="0409001D"/>
    <w:name w:val="nobulletlist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3DAA69EF"/>
    <w:multiLevelType w:val="multilevel"/>
    <w:tmpl w:val="04C08344"/>
    <w:lvl w:ilvl="0">
      <w:start w:val="1"/>
      <w:numFmt w:val="bullet"/>
      <w:pStyle w:val="CellListBullet"/>
      <w:lvlText w:val=""/>
      <w:lvlJc w:val="left"/>
      <w:pPr>
        <w:ind w:left="360" w:hanging="360"/>
      </w:pPr>
      <w:rPr>
        <w:rFonts w:ascii="Symbol" w:hAnsi="Symbol" w:hint="default"/>
      </w:rPr>
    </w:lvl>
    <w:lvl w:ilvl="1">
      <w:start w:val="1"/>
      <w:numFmt w:val="bullet"/>
      <w:pStyle w:val="CellListBullet2"/>
      <w:lvlText w:val=""/>
      <w:lvlJc w:val="left"/>
      <w:pPr>
        <w:tabs>
          <w:tab w:val="num" w:pos="475"/>
        </w:tabs>
        <w:ind w:left="475" w:hanging="360"/>
      </w:pPr>
      <w:rPr>
        <w:rFonts w:ascii="Symbol" w:hAnsi="Symbol"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9CB383B"/>
    <w:multiLevelType w:val="multilevel"/>
    <w:tmpl w:val="0409001D"/>
    <w:name w:val="cellbullets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4A9C13CA"/>
    <w:multiLevelType w:val="hybridMultilevel"/>
    <w:tmpl w:val="DDEEB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9E04A5"/>
    <w:multiLevelType w:val="multilevel"/>
    <w:tmpl w:val="FA6234BE"/>
    <w:name w:val="nobulletlist"/>
    <w:lvl w:ilvl="0">
      <w:start w:val="1"/>
      <w:numFmt w:val="none"/>
      <w:lvlText w:val=""/>
      <w:lvlJc w:val="left"/>
      <w:pPr>
        <w:tabs>
          <w:tab w:val="num" w:pos="810"/>
        </w:tabs>
        <w:ind w:left="810" w:hanging="360"/>
      </w:pPr>
      <w:rPr>
        <w:rFonts w:hint="default"/>
      </w:rPr>
    </w:lvl>
    <w:lvl w:ilvl="1">
      <w:start w:val="1"/>
      <w:numFmt w:val="none"/>
      <w:lvlText w:val=""/>
      <w:lvlJc w:val="left"/>
      <w:pPr>
        <w:tabs>
          <w:tab w:val="num" w:pos="1170"/>
        </w:tabs>
        <w:ind w:left="1170" w:hanging="360"/>
      </w:pPr>
      <w:rPr>
        <w:rFonts w:hint="default"/>
      </w:rPr>
    </w:lvl>
    <w:lvl w:ilvl="2">
      <w:start w:val="1"/>
      <w:numFmt w:val="none"/>
      <w:lvlText w:val=""/>
      <w:lvlJc w:val="left"/>
      <w:pPr>
        <w:tabs>
          <w:tab w:val="num" w:pos="1530"/>
        </w:tabs>
        <w:ind w:left="1530" w:hanging="360"/>
      </w:pPr>
      <w:rPr>
        <w:rFonts w:hint="default"/>
      </w:rPr>
    </w:lvl>
    <w:lvl w:ilvl="3">
      <w:start w:val="1"/>
      <w:numFmt w:val="none"/>
      <w:lvlText w:val=""/>
      <w:lvlJc w:val="left"/>
      <w:pPr>
        <w:tabs>
          <w:tab w:val="num" w:pos="1890"/>
        </w:tabs>
        <w:ind w:left="1890" w:hanging="360"/>
      </w:pPr>
      <w:rPr>
        <w:rFonts w:hint="default"/>
      </w:rPr>
    </w:lvl>
    <w:lvl w:ilvl="4">
      <w:start w:val="1"/>
      <w:numFmt w:val="none"/>
      <w:lvlText w:val=""/>
      <w:lvlJc w:val="left"/>
      <w:pPr>
        <w:tabs>
          <w:tab w:val="num" w:pos="2250"/>
        </w:tabs>
        <w:ind w:left="2250" w:hanging="360"/>
      </w:pPr>
      <w:rPr>
        <w:rFonts w:hint="default"/>
      </w:rPr>
    </w:lvl>
    <w:lvl w:ilvl="5">
      <w:start w:val="1"/>
      <w:numFmt w:val="none"/>
      <w:lvlText w:val=""/>
      <w:lvlJc w:val="left"/>
      <w:pPr>
        <w:tabs>
          <w:tab w:val="num" w:pos="2610"/>
        </w:tabs>
        <w:ind w:left="2610" w:hanging="360"/>
      </w:pPr>
      <w:rPr>
        <w:rFonts w:hint="default"/>
      </w:rPr>
    </w:lvl>
    <w:lvl w:ilvl="6">
      <w:start w:val="1"/>
      <w:numFmt w:val="none"/>
      <w:lvlText w:val=""/>
      <w:lvlJc w:val="left"/>
      <w:pPr>
        <w:tabs>
          <w:tab w:val="num" w:pos="2970"/>
        </w:tabs>
        <w:ind w:left="2970" w:hanging="360"/>
      </w:pPr>
      <w:rPr>
        <w:rFonts w:hint="default"/>
      </w:rPr>
    </w:lvl>
    <w:lvl w:ilvl="7">
      <w:start w:val="1"/>
      <w:numFmt w:val="none"/>
      <w:lvlText w:val=""/>
      <w:lvlJc w:val="left"/>
      <w:pPr>
        <w:tabs>
          <w:tab w:val="num" w:pos="3330"/>
        </w:tabs>
        <w:ind w:left="3330" w:hanging="360"/>
      </w:pPr>
      <w:rPr>
        <w:rFonts w:hint="default"/>
      </w:rPr>
    </w:lvl>
    <w:lvl w:ilvl="8">
      <w:start w:val="1"/>
      <w:numFmt w:val="none"/>
      <w:lvlText w:val=""/>
      <w:lvlJc w:val="left"/>
      <w:pPr>
        <w:tabs>
          <w:tab w:val="num" w:pos="3690"/>
        </w:tabs>
        <w:ind w:left="3690" w:hanging="360"/>
      </w:pPr>
      <w:rPr>
        <w:rFonts w:hint="default"/>
      </w:rPr>
    </w:lvl>
  </w:abstractNum>
  <w:abstractNum w:abstractNumId="15" w15:restartNumberingAfterBreak="0">
    <w:nsid w:val="576C05E2"/>
    <w:multiLevelType w:val="multilevel"/>
    <w:tmpl w:val="5C80F018"/>
    <w:lvl w:ilvl="0">
      <w:start w:val="1"/>
      <w:numFmt w:val="decimal"/>
      <w:pStyle w:val="ListNumber"/>
      <w:lvlText w:val="%1"/>
      <w:lvlJc w:val="left"/>
      <w:pPr>
        <w:tabs>
          <w:tab w:val="num" w:pos="806"/>
        </w:tabs>
        <w:ind w:left="806" w:hanging="360"/>
      </w:pPr>
      <w:rPr>
        <w:rFonts w:hint="default"/>
      </w:rPr>
    </w:lvl>
    <w:lvl w:ilvl="1">
      <w:start w:val="1"/>
      <w:numFmt w:val="decimal"/>
      <w:pStyle w:val="ListNumber2"/>
      <w:lvlText w:val="%2"/>
      <w:lvlJc w:val="left"/>
      <w:pPr>
        <w:tabs>
          <w:tab w:val="num" w:pos="1166"/>
        </w:tabs>
        <w:ind w:left="1166" w:hanging="360"/>
      </w:pPr>
      <w:rPr>
        <w:rFonts w:hint="default"/>
      </w:rPr>
    </w:lvl>
    <w:lvl w:ilvl="2">
      <w:start w:val="1"/>
      <w:numFmt w:val="decimal"/>
      <w:pStyle w:val="ListNumber3"/>
      <w:lvlText w:val="%3"/>
      <w:lvlJc w:val="left"/>
      <w:pPr>
        <w:tabs>
          <w:tab w:val="num" w:pos="1166"/>
        </w:tabs>
        <w:ind w:left="1526" w:hanging="360"/>
      </w:pPr>
      <w:rPr>
        <w:rFonts w:hint="default"/>
      </w:rPr>
    </w:lvl>
    <w:lvl w:ilvl="3">
      <w:start w:val="1"/>
      <w:numFmt w:val="decimal"/>
      <w:pStyle w:val="ListNumber4"/>
      <w:lvlText w:val="%4"/>
      <w:lvlJc w:val="left"/>
      <w:pPr>
        <w:tabs>
          <w:tab w:val="num" w:pos="1886"/>
        </w:tabs>
        <w:ind w:left="1886" w:hanging="360"/>
      </w:pPr>
      <w:rPr>
        <w:rFonts w:hint="default"/>
      </w:rPr>
    </w:lvl>
    <w:lvl w:ilvl="4">
      <w:start w:val="1"/>
      <w:numFmt w:val="lowerLetter"/>
      <w:lvlText w:val="(%5)"/>
      <w:lvlJc w:val="left"/>
      <w:pPr>
        <w:tabs>
          <w:tab w:val="num" w:pos="1440"/>
        </w:tabs>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5FD64CB3"/>
    <w:multiLevelType w:val="hybridMultilevel"/>
    <w:tmpl w:val="8B0A7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0D232ED"/>
    <w:multiLevelType w:val="multilevel"/>
    <w:tmpl w:val="D586FDCA"/>
    <w:lvl w:ilvl="0">
      <w:start w:val="1"/>
      <w:numFmt w:val="bullet"/>
      <w:pStyle w:val="ListBullet"/>
      <w:lvlText w:val=""/>
      <w:lvlJc w:val="left"/>
      <w:pPr>
        <w:tabs>
          <w:tab w:val="num" w:pos="806"/>
        </w:tabs>
        <w:ind w:left="806" w:hanging="360"/>
      </w:pPr>
      <w:rPr>
        <w:rFonts w:ascii="Symbol" w:hAnsi="Symbol" w:hint="default"/>
      </w:rPr>
    </w:lvl>
    <w:lvl w:ilvl="1">
      <w:start w:val="1"/>
      <w:numFmt w:val="bullet"/>
      <w:pStyle w:val="ListBullet2"/>
      <w:lvlText w:val=""/>
      <w:lvlJc w:val="left"/>
      <w:pPr>
        <w:tabs>
          <w:tab w:val="num" w:pos="1166"/>
        </w:tabs>
        <w:ind w:left="1166" w:hanging="360"/>
      </w:pPr>
      <w:rPr>
        <w:rFonts w:ascii="Symbol" w:hAnsi="Symbol" w:hint="default"/>
      </w:rPr>
    </w:lvl>
    <w:lvl w:ilvl="2">
      <w:start w:val="1"/>
      <w:numFmt w:val="bullet"/>
      <w:pStyle w:val="ListBullet3"/>
      <w:lvlText w:val=""/>
      <w:lvlJc w:val="left"/>
      <w:pPr>
        <w:tabs>
          <w:tab w:val="num" w:pos="1526"/>
        </w:tabs>
        <w:ind w:left="1526" w:hanging="360"/>
      </w:pPr>
      <w:rPr>
        <w:rFonts w:ascii="Symbol" w:hAnsi="Symbol" w:hint="default"/>
      </w:rPr>
    </w:lvl>
    <w:lvl w:ilvl="3">
      <w:start w:val="1"/>
      <w:numFmt w:val="bullet"/>
      <w:pStyle w:val="ListBullet4"/>
      <w:lvlText w:val=""/>
      <w:lvlJc w:val="left"/>
      <w:pPr>
        <w:tabs>
          <w:tab w:val="num" w:pos="1886"/>
        </w:tabs>
        <w:ind w:left="1886" w:hanging="360"/>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6C750525"/>
    <w:multiLevelType w:val="multilevel"/>
    <w:tmpl w:val="0409001D"/>
    <w:name w:val="cellbullets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6F253203"/>
    <w:multiLevelType w:val="multilevel"/>
    <w:tmpl w:val="236C58D2"/>
    <w:name w:val="Numbers"/>
    <w:lvl w:ilvl="0">
      <w:start w:val="1"/>
      <w:numFmt w:val="decimal"/>
      <w:lvlText w:val="%1"/>
      <w:lvlJc w:val="left"/>
      <w:pPr>
        <w:tabs>
          <w:tab w:val="num" w:pos="806"/>
        </w:tabs>
        <w:ind w:left="806" w:hanging="360"/>
      </w:pPr>
      <w:rPr>
        <w:rFonts w:hint="default"/>
      </w:rPr>
    </w:lvl>
    <w:lvl w:ilvl="1">
      <w:start w:val="1"/>
      <w:numFmt w:val="decimal"/>
      <w:lvlText w:val="%2"/>
      <w:lvlJc w:val="left"/>
      <w:pPr>
        <w:tabs>
          <w:tab w:val="num" w:pos="1166"/>
        </w:tabs>
        <w:ind w:left="1166" w:hanging="360"/>
      </w:pPr>
      <w:rPr>
        <w:rFonts w:hint="default"/>
      </w:rPr>
    </w:lvl>
    <w:lvl w:ilvl="2">
      <w:start w:val="1"/>
      <w:numFmt w:val="decimal"/>
      <w:lvlText w:val="%3"/>
      <w:lvlJc w:val="left"/>
      <w:pPr>
        <w:tabs>
          <w:tab w:val="num" w:pos="1526"/>
        </w:tabs>
        <w:ind w:left="1526" w:hanging="360"/>
      </w:pPr>
      <w:rPr>
        <w:rFonts w:hint="default"/>
      </w:rPr>
    </w:lvl>
    <w:lvl w:ilvl="3">
      <w:start w:val="1"/>
      <w:numFmt w:val="decimal"/>
      <w:lvlText w:val="%4"/>
      <w:lvlJc w:val="left"/>
      <w:pPr>
        <w:tabs>
          <w:tab w:val="num" w:pos="1886"/>
        </w:tabs>
        <w:ind w:left="1886" w:hanging="360"/>
      </w:pPr>
      <w:rPr>
        <w:rFonts w:hint="default"/>
      </w:rPr>
    </w:lvl>
    <w:lvl w:ilvl="4">
      <w:start w:val="1"/>
      <w:numFmt w:val="decimal"/>
      <w:pStyle w:val="ListNumber5"/>
      <w:lvlText w:val="%5"/>
      <w:lvlJc w:val="left"/>
      <w:pPr>
        <w:tabs>
          <w:tab w:val="num" w:pos="2246"/>
        </w:tabs>
        <w:ind w:left="2246" w:hanging="360"/>
      </w:pPr>
      <w:rPr>
        <w:rFonts w:hint="default"/>
      </w:rPr>
    </w:lvl>
    <w:lvl w:ilvl="5">
      <w:start w:val="1"/>
      <w:numFmt w:val="none"/>
      <w:lvlText w:val=""/>
      <w:lvlJc w:val="left"/>
      <w:pPr>
        <w:tabs>
          <w:tab w:val="num" w:pos="2606"/>
        </w:tabs>
        <w:ind w:left="2606" w:hanging="360"/>
      </w:pPr>
      <w:rPr>
        <w:rFonts w:hint="default"/>
      </w:rPr>
    </w:lvl>
    <w:lvl w:ilvl="6">
      <w:start w:val="1"/>
      <w:numFmt w:val="none"/>
      <w:lvlText w:val=""/>
      <w:lvlJc w:val="left"/>
      <w:pPr>
        <w:tabs>
          <w:tab w:val="num" w:pos="2966"/>
        </w:tabs>
        <w:ind w:left="2966" w:hanging="360"/>
      </w:pPr>
      <w:rPr>
        <w:rFonts w:hint="default"/>
      </w:rPr>
    </w:lvl>
    <w:lvl w:ilvl="7">
      <w:start w:val="1"/>
      <w:numFmt w:val="none"/>
      <w:lvlText w:val=""/>
      <w:lvlJc w:val="left"/>
      <w:pPr>
        <w:tabs>
          <w:tab w:val="num" w:pos="3326"/>
        </w:tabs>
        <w:ind w:left="3326" w:hanging="360"/>
      </w:pPr>
      <w:rPr>
        <w:rFonts w:hint="default"/>
      </w:rPr>
    </w:lvl>
    <w:lvl w:ilvl="8">
      <w:start w:val="1"/>
      <w:numFmt w:val="none"/>
      <w:lvlText w:val=""/>
      <w:lvlJc w:val="left"/>
      <w:pPr>
        <w:tabs>
          <w:tab w:val="num" w:pos="3686"/>
        </w:tabs>
        <w:ind w:left="3686" w:hanging="360"/>
      </w:pPr>
      <w:rPr>
        <w:rFonts w:hint="default"/>
      </w:rPr>
    </w:lvl>
  </w:abstractNum>
  <w:num w:numId="1" w16cid:durableId="986931104">
    <w:abstractNumId w:val="19"/>
  </w:num>
  <w:num w:numId="2" w16cid:durableId="1402829655">
    <w:abstractNumId w:val="11"/>
  </w:num>
  <w:num w:numId="3" w16cid:durableId="2011523610">
    <w:abstractNumId w:val="5"/>
  </w:num>
  <w:num w:numId="4" w16cid:durableId="953562551">
    <w:abstractNumId w:val="17"/>
  </w:num>
  <w:num w:numId="5" w16cid:durableId="2112774925">
    <w:abstractNumId w:val="15"/>
  </w:num>
  <w:num w:numId="6" w16cid:durableId="614674143">
    <w:abstractNumId w:val="6"/>
  </w:num>
  <w:num w:numId="7" w16cid:durableId="197163894">
    <w:abstractNumId w:val="9"/>
  </w:num>
  <w:num w:numId="8" w16cid:durableId="244463624">
    <w:abstractNumId w:val="8"/>
  </w:num>
  <w:num w:numId="9" w16cid:durableId="1354650546">
    <w:abstractNumId w:val="4"/>
  </w:num>
  <w:num w:numId="10" w16cid:durableId="601690658">
    <w:abstractNumId w:val="7"/>
  </w:num>
  <w:num w:numId="11" w16cid:durableId="998003827">
    <w:abstractNumId w:val="2"/>
  </w:num>
  <w:num w:numId="12" w16cid:durableId="1470779715">
    <w:abstractNumId w:val="13"/>
  </w:num>
  <w:num w:numId="13" w16cid:durableId="979458830">
    <w:abstractNumId w:val="1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displayBackgroundShap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78B5"/>
    <w:rsid w:val="000002A2"/>
    <w:rsid w:val="00002E4E"/>
    <w:rsid w:val="00003ABB"/>
    <w:rsid w:val="00010A82"/>
    <w:rsid w:val="00011661"/>
    <w:rsid w:val="000144E9"/>
    <w:rsid w:val="00027321"/>
    <w:rsid w:val="00030272"/>
    <w:rsid w:val="00030C94"/>
    <w:rsid w:val="00032389"/>
    <w:rsid w:val="00037597"/>
    <w:rsid w:val="00065CEA"/>
    <w:rsid w:val="000661E0"/>
    <w:rsid w:val="00070301"/>
    <w:rsid w:val="00070A79"/>
    <w:rsid w:val="00073904"/>
    <w:rsid w:val="00084323"/>
    <w:rsid w:val="000A201D"/>
    <w:rsid w:val="000A356D"/>
    <w:rsid w:val="000B17BA"/>
    <w:rsid w:val="000B221C"/>
    <w:rsid w:val="000B2C45"/>
    <w:rsid w:val="000C6882"/>
    <w:rsid w:val="000E50F4"/>
    <w:rsid w:val="000E54F1"/>
    <w:rsid w:val="000F3F2B"/>
    <w:rsid w:val="000F494A"/>
    <w:rsid w:val="001005EB"/>
    <w:rsid w:val="00106A8F"/>
    <w:rsid w:val="001076F0"/>
    <w:rsid w:val="0011176B"/>
    <w:rsid w:val="00113C99"/>
    <w:rsid w:val="001157CD"/>
    <w:rsid w:val="001161CD"/>
    <w:rsid w:val="001415CB"/>
    <w:rsid w:val="00145BB2"/>
    <w:rsid w:val="0016080A"/>
    <w:rsid w:val="00167BE3"/>
    <w:rsid w:val="001706B0"/>
    <w:rsid w:val="0017469E"/>
    <w:rsid w:val="00185E19"/>
    <w:rsid w:val="00196CF9"/>
    <w:rsid w:val="001A3D67"/>
    <w:rsid w:val="001C57CE"/>
    <w:rsid w:val="001D57EA"/>
    <w:rsid w:val="001D76B4"/>
    <w:rsid w:val="001E7615"/>
    <w:rsid w:val="001F1EB5"/>
    <w:rsid w:val="001F23BF"/>
    <w:rsid w:val="00200E3C"/>
    <w:rsid w:val="00202FE5"/>
    <w:rsid w:val="002120C6"/>
    <w:rsid w:val="00214B6D"/>
    <w:rsid w:val="00214FD2"/>
    <w:rsid w:val="002257D9"/>
    <w:rsid w:val="002364B6"/>
    <w:rsid w:val="00237025"/>
    <w:rsid w:val="0025515A"/>
    <w:rsid w:val="002622AA"/>
    <w:rsid w:val="00263CEF"/>
    <w:rsid w:val="0027350A"/>
    <w:rsid w:val="002814C7"/>
    <w:rsid w:val="00291651"/>
    <w:rsid w:val="002A2A0D"/>
    <w:rsid w:val="002A6105"/>
    <w:rsid w:val="002B243E"/>
    <w:rsid w:val="002B33E4"/>
    <w:rsid w:val="002C0AC2"/>
    <w:rsid w:val="002C311C"/>
    <w:rsid w:val="002C6202"/>
    <w:rsid w:val="002E333D"/>
    <w:rsid w:val="002E4D51"/>
    <w:rsid w:val="002F10F4"/>
    <w:rsid w:val="002F1C9D"/>
    <w:rsid w:val="002F408A"/>
    <w:rsid w:val="002F42B5"/>
    <w:rsid w:val="002F4638"/>
    <w:rsid w:val="002F468B"/>
    <w:rsid w:val="002F5371"/>
    <w:rsid w:val="002F785C"/>
    <w:rsid w:val="003049EA"/>
    <w:rsid w:val="0030521F"/>
    <w:rsid w:val="00306863"/>
    <w:rsid w:val="0032401B"/>
    <w:rsid w:val="00326ACB"/>
    <w:rsid w:val="00327DA2"/>
    <w:rsid w:val="003361CE"/>
    <w:rsid w:val="00344D60"/>
    <w:rsid w:val="00347483"/>
    <w:rsid w:val="00347B09"/>
    <w:rsid w:val="00347ED9"/>
    <w:rsid w:val="00351267"/>
    <w:rsid w:val="003628F8"/>
    <w:rsid w:val="0036582A"/>
    <w:rsid w:val="00367CAF"/>
    <w:rsid w:val="00375EA2"/>
    <w:rsid w:val="003836C3"/>
    <w:rsid w:val="003921CE"/>
    <w:rsid w:val="0039585E"/>
    <w:rsid w:val="00397011"/>
    <w:rsid w:val="00397D6C"/>
    <w:rsid w:val="003A00B8"/>
    <w:rsid w:val="003A0CF3"/>
    <w:rsid w:val="003B5896"/>
    <w:rsid w:val="003C585A"/>
    <w:rsid w:val="003C5B43"/>
    <w:rsid w:val="003C6456"/>
    <w:rsid w:val="003C6D58"/>
    <w:rsid w:val="003D240E"/>
    <w:rsid w:val="003D3F62"/>
    <w:rsid w:val="003D4C4D"/>
    <w:rsid w:val="003E0890"/>
    <w:rsid w:val="003E1056"/>
    <w:rsid w:val="003E59FF"/>
    <w:rsid w:val="003E6C43"/>
    <w:rsid w:val="003F750A"/>
    <w:rsid w:val="0040329D"/>
    <w:rsid w:val="004068F6"/>
    <w:rsid w:val="00411346"/>
    <w:rsid w:val="00415D3A"/>
    <w:rsid w:val="00416DD9"/>
    <w:rsid w:val="00434250"/>
    <w:rsid w:val="00440810"/>
    <w:rsid w:val="004408B8"/>
    <w:rsid w:val="004411F9"/>
    <w:rsid w:val="00442A81"/>
    <w:rsid w:val="0044414F"/>
    <w:rsid w:val="00471F60"/>
    <w:rsid w:val="00474E56"/>
    <w:rsid w:val="00475EBF"/>
    <w:rsid w:val="00476C33"/>
    <w:rsid w:val="00486CCA"/>
    <w:rsid w:val="0049120C"/>
    <w:rsid w:val="0049555B"/>
    <w:rsid w:val="004C0113"/>
    <w:rsid w:val="004C7C70"/>
    <w:rsid w:val="004D5DED"/>
    <w:rsid w:val="004D6C99"/>
    <w:rsid w:val="004D7C6D"/>
    <w:rsid w:val="004E2D81"/>
    <w:rsid w:val="004F4571"/>
    <w:rsid w:val="004F61EF"/>
    <w:rsid w:val="00500E70"/>
    <w:rsid w:val="00521464"/>
    <w:rsid w:val="00523213"/>
    <w:rsid w:val="00532C27"/>
    <w:rsid w:val="00533EF3"/>
    <w:rsid w:val="005375DF"/>
    <w:rsid w:val="0054048D"/>
    <w:rsid w:val="005405F6"/>
    <w:rsid w:val="0054211D"/>
    <w:rsid w:val="00543112"/>
    <w:rsid w:val="00547206"/>
    <w:rsid w:val="0055606C"/>
    <w:rsid w:val="0057244E"/>
    <w:rsid w:val="00584361"/>
    <w:rsid w:val="00593FE6"/>
    <w:rsid w:val="00595890"/>
    <w:rsid w:val="005B6FDD"/>
    <w:rsid w:val="005B727D"/>
    <w:rsid w:val="005C0BB9"/>
    <w:rsid w:val="005C36CC"/>
    <w:rsid w:val="005C6953"/>
    <w:rsid w:val="005C79DF"/>
    <w:rsid w:val="005D37F2"/>
    <w:rsid w:val="005D3DD2"/>
    <w:rsid w:val="005E116C"/>
    <w:rsid w:val="005F05B6"/>
    <w:rsid w:val="005F4368"/>
    <w:rsid w:val="005F46CF"/>
    <w:rsid w:val="006014F1"/>
    <w:rsid w:val="00610E2E"/>
    <w:rsid w:val="006116F4"/>
    <w:rsid w:val="006179AE"/>
    <w:rsid w:val="00620B95"/>
    <w:rsid w:val="00624A9C"/>
    <w:rsid w:val="00624FEF"/>
    <w:rsid w:val="006263F0"/>
    <w:rsid w:val="0063003E"/>
    <w:rsid w:val="00632D13"/>
    <w:rsid w:val="00636269"/>
    <w:rsid w:val="00637B0E"/>
    <w:rsid w:val="0064014D"/>
    <w:rsid w:val="00642189"/>
    <w:rsid w:val="006430A5"/>
    <w:rsid w:val="0065406F"/>
    <w:rsid w:val="00657934"/>
    <w:rsid w:val="00657D74"/>
    <w:rsid w:val="00661220"/>
    <w:rsid w:val="00666767"/>
    <w:rsid w:val="006705D3"/>
    <w:rsid w:val="00670E91"/>
    <w:rsid w:val="0067742C"/>
    <w:rsid w:val="00684A43"/>
    <w:rsid w:val="00685530"/>
    <w:rsid w:val="0069061B"/>
    <w:rsid w:val="006907DF"/>
    <w:rsid w:val="00695FAB"/>
    <w:rsid w:val="006A0454"/>
    <w:rsid w:val="006A15F6"/>
    <w:rsid w:val="006A2AB5"/>
    <w:rsid w:val="006A32C3"/>
    <w:rsid w:val="006A7F5B"/>
    <w:rsid w:val="006B01D8"/>
    <w:rsid w:val="006C0F1F"/>
    <w:rsid w:val="006C4F28"/>
    <w:rsid w:val="006D61D3"/>
    <w:rsid w:val="006E3F1A"/>
    <w:rsid w:val="006F50ED"/>
    <w:rsid w:val="006F59CA"/>
    <w:rsid w:val="006F7735"/>
    <w:rsid w:val="0070096E"/>
    <w:rsid w:val="00700F2F"/>
    <w:rsid w:val="00706928"/>
    <w:rsid w:val="007110A2"/>
    <w:rsid w:val="00717789"/>
    <w:rsid w:val="00720720"/>
    <w:rsid w:val="0072078D"/>
    <w:rsid w:val="007278B5"/>
    <w:rsid w:val="007321D4"/>
    <w:rsid w:val="0073567D"/>
    <w:rsid w:val="00740707"/>
    <w:rsid w:val="00743DCF"/>
    <w:rsid w:val="00751527"/>
    <w:rsid w:val="00751BD0"/>
    <w:rsid w:val="00754F85"/>
    <w:rsid w:val="00761089"/>
    <w:rsid w:val="007613CA"/>
    <w:rsid w:val="007625C0"/>
    <w:rsid w:val="007660BF"/>
    <w:rsid w:val="007815F4"/>
    <w:rsid w:val="00787F2D"/>
    <w:rsid w:val="00791C7D"/>
    <w:rsid w:val="0079278A"/>
    <w:rsid w:val="007B09F1"/>
    <w:rsid w:val="007B28E7"/>
    <w:rsid w:val="007B697D"/>
    <w:rsid w:val="007B7A10"/>
    <w:rsid w:val="007C545C"/>
    <w:rsid w:val="007C5B17"/>
    <w:rsid w:val="007D00AE"/>
    <w:rsid w:val="007D1F43"/>
    <w:rsid w:val="007D44A9"/>
    <w:rsid w:val="00801704"/>
    <w:rsid w:val="00806EB0"/>
    <w:rsid w:val="008110B2"/>
    <w:rsid w:val="00826F26"/>
    <w:rsid w:val="0084357E"/>
    <w:rsid w:val="00844B26"/>
    <w:rsid w:val="00846D33"/>
    <w:rsid w:val="008538A8"/>
    <w:rsid w:val="0086060C"/>
    <w:rsid w:val="00864A36"/>
    <w:rsid w:val="0088023A"/>
    <w:rsid w:val="00882009"/>
    <w:rsid w:val="00883EE4"/>
    <w:rsid w:val="00886DEF"/>
    <w:rsid w:val="00890390"/>
    <w:rsid w:val="008914D6"/>
    <w:rsid w:val="00891819"/>
    <w:rsid w:val="00891D79"/>
    <w:rsid w:val="00893675"/>
    <w:rsid w:val="00894B49"/>
    <w:rsid w:val="00897F03"/>
    <w:rsid w:val="008A0DA5"/>
    <w:rsid w:val="008B02C4"/>
    <w:rsid w:val="008B6E39"/>
    <w:rsid w:val="008E0B3B"/>
    <w:rsid w:val="008E320B"/>
    <w:rsid w:val="008E7256"/>
    <w:rsid w:val="008F2784"/>
    <w:rsid w:val="008F3EAD"/>
    <w:rsid w:val="008F667E"/>
    <w:rsid w:val="0090461D"/>
    <w:rsid w:val="00911316"/>
    <w:rsid w:val="00912C7C"/>
    <w:rsid w:val="009167A8"/>
    <w:rsid w:val="00932355"/>
    <w:rsid w:val="009364DA"/>
    <w:rsid w:val="00937A27"/>
    <w:rsid w:val="009435A8"/>
    <w:rsid w:val="00952991"/>
    <w:rsid w:val="00952C15"/>
    <w:rsid w:val="00970678"/>
    <w:rsid w:val="0097743A"/>
    <w:rsid w:val="00977588"/>
    <w:rsid w:val="009825F6"/>
    <w:rsid w:val="009876C8"/>
    <w:rsid w:val="009964D1"/>
    <w:rsid w:val="009A4E41"/>
    <w:rsid w:val="009A4F8C"/>
    <w:rsid w:val="009A6517"/>
    <w:rsid w:val="009A7595"/>
    <w:rsid w:val="009A790C"/>
    <w:rsid w:val="009B7542"/>
    <w:rsid w:val="009B76F9"/>
    <w:rsid w:val="009C080D"/>
    <w:rsid w:val="009C0F3A"/>
    <w:rsid w:val="009C75F9"/>
    <w:rsid w:val="009D44CA"/>
    <w:rsid w:val="009E23F0"/>
    <w:rsid w:val="009E3B76"/>
    <w:rsid w:val="009E7BD3"/>
    <w:rsid w:val="009E7DBE"/>
    <w:rsid w:val="009F06AB"/>
    <w:rsid w:val="009F0CDD"/>
    <w:rsid w:val="009F1AC9"/>
    <w:rsid w:val="009F36B9"/>
    <w:rsid w:val="009F4B67"/>
    <w:rsid w:val="00A04CB9"/>
    <w:rsid w:val="00A10970"/>
    <w:rsid w:val="00A1156A"/>
    <w:rsid w:val="00A11ABF"/>
    <w:rsid w:val="00A12C29"/>
    <w:rsid w:val="00A207E9"/>
    <w:rsid w:val="00A20D9E"/>
    <w:rsid w:val="00A440EB"/>
    <w:rsid w:val="00A50819"/>
    <w:rsid w:val="00A55E4A"/>
    <w:rsid w:val="00A64284"/>
    <w:rsid w:val="00A662F9"/>
    <w:rsid w:val="00A83FE6"/>
    <w:rsid w:val="00A90612"/>
    <w:rsid w:val="00A92570"/>
    <w:rsid w:val="00AC6ECE"/>
    <w:rsid w:val="00AE5899"/>
    <w:rsid w:val="00AF014A"/>
    <w:rsid w:val="00AF10D9"/>
    <w:rsid w:val="00AF7111"/>
    <w:rsid w:val="00AF7320"/>
    <w:rsid w:val="00B00057"/>
    <w:rsid w:val="00B06167"/>
    <w:rsid w:val="00B06AAA"/>
    <w:rsid w:val="00B16E6A"/>
    <w:rsid w:val="00B216D9"/>
    <w:rsid w:val="00B30238"/>
    <w:rsid w:val="00B37C1A"/>
    <w:rsid w:val="00B4534D"/>
    <w:rsid w:val="00B52604"/>
    <w:rsid w:val="00B57017"/>
    <w:rsid w:val="00B6421D"/>
    <w:rsid w:val="00B84BDE"/>
    <w:rsid w:val="00B85DB6"/>
    <w:rsid w:val="00B92769"/>
    <w:rsid w:val="00B96C8B"/>
    <w:rsid w:val="00BA3772"/>
    <w:rsid w:val="00BA60BB"/>
    <w:rsid w:val="00BC4D3B"/>
    <w:rsid w:val="00BE2D43"/>
    <w:rsid w:val="00C04ECE"/>
    <w:rsid w:val="00C04F1C"/>
    <w:rsid w:val="00C05F1C"/>
    <w:rsid w:val="00C11775"/>
    <w:rsid w:val="00C13BF1"/>
    <w:rsid w:val="00C17D19"/>
    <w:rsid w:val="00C22B07"/>
    <w:rsid w:val="00C30362"/>
    <w:rsid w:val="00C32499"/>
    <w:rsid w:val="00C34E3E"/>
    <w:rsid w:val="00C37024"/>
    <w:rsid w:val="00C5024B"/>
    <w:rsid w:val="00C54EAC"/>
    <w:rsid w:val="00C61EF0"/>
    <w:rsid w:val="00C640D0"/>
    <w:rsid w:val="00C70885"/>
    <w:rsid w:val="00C72CD5"/>
    <w:rsid w:val="00C81330"/>
    <w:rsid w:val="00C82E51"/>
    <w:rsid w:val="00C83FCE"/>
    <w:rsid w:val="00C83FF3"/>
    <w:rsid w:val="00C847B8"/>
    <w:rsid w:val="00C87EFB"/>
    <w:rsid w:val="00C90961"/>
    <w:rsid w:val="00C91AB7"/>
    <w:rsid w:val="00C94265"/>
    <w:rsid w:val="00C9562D"/>
    <w:rsid w:val="00CA0A77"/>
    <w:rsid w:val="00CA5189"/>
    <w:rsid w:val="00CA6284"/>
    <w:rsid w:val="00CB067B"/>
    <w:rsid w:val="00CB0E8E"/>
    <w:rsid w:val="00CC0787"/>
    <w:rsid w:val="00CC4746"/>
    <w:rsid w:val="00CD4767"/>
    <w:rsid w:val="00CE6C19"/>
    <w:rsid w:val="00CF210A"/>
    <w:rsid w:val="00CF331D"/>
    <w:rsid w:val="00D020A9"/>
    <w:rsid w:val="00D13411"/>
    <w:rsid w:val="00D233A2"/>
    <w:rsid w:val="00D26BE5"/>
    <w:rsid w:val="00D46933"/>
    <w:rsid w:val="00D65EA7"/>
    <w:rsid w:val="00D66A4A"/>
    <w:rsid w:val="00D66E37"/>
    <w:rsid w:val="00D84484"/>
    <w:rsid w:val="00D92C5C"/>
    <w:rsid w:val="00D93BBE"/>
    <w:rsid w:val="00D964F4"/>
    <w:rsid w:val="00DA46A3"/>
    <w:rsid w:val="00DA7E83"/>
    <w:rsid w:val="00DB21BF"/>
    <w:rsid w:val="00DB2DB3"/>
    <w:rsid w:val="00DC557D"/>
    <w:rsid w:val="00DC6960"/>
    <w:rsid w:val="00DC7AD3"/>
    <w:rsid w:val="00DD0692"/>
    <w:rsid w:val="00DE281E"/>
    <w:rsid w:val="00DE2B4A"/>
    <w:rsid w:val="00DE340C"/>
    <w:rsid w:val="00DE3E87"/>
    <w:rsid w:val="00DE702A"/>
    <w:rsid w:val="00DE7652"/>
    <w:rsid w:val="00DF017C"/>
    <w:rsid w:val="00DF2548"/>
    <w:rsid w:val="00DF6EF5"/>
    <w:rsid w:val="00E06CB1"/>
    <w:rsid w:val="00E104FE"/>
    <w:rsid w:val="00E10BC8"/>
    <w:rsid w:val="00E113BE"/>
    <w:rsid w:val="00E115B7"/>
    <w:rsid w:val="00E13E01"/>
    <w:rsid w:val="00E211DF"/>
    <w:rsid w:val="00E24AF9"/>
    <w:rsid w:val="00E44C5D"/>
    <w:rsid w:val="00E556F2"/>
    <w:rsid w:val="00E55EED"/>
    <w:rsid w:val="00E62893"/>
    <w:rsid w:val="00E67C96"/>
    <w:rsid w:val="00E738A3"/>
    <w:rsid w:val="00E87FB6"/>
    <w:rsid w:val="00EA4F41"/>
    <w:rsid w:val="00EB711B"/>
    <w:rsid w:val="00EC1D63"/>
    <w:rsid w:val="00EC1FF8"/>
    <w:rsid w:val="00EC2305"/>
    <w:rsid w:val="00EC2649"/>
    <w:rsid w:val="00EE1442"/>
    <w:rsid w:val="00EE428B"/>
    <w:rsid w:val="00EE58A9"/>
    <w:rsid w:val="00EE62E4"/>
    <w:rsid w:val="00EE703A"/>
    <w:rsid w:val="00EF3456"/>
    <w:rsid w:val="00EF5850"/>
    <w:rsid w:val="00EF674F"/>
    <w:rsid w:val="00F036FA"/>
    <w:rsid w:val="00F11456"/>
    <w:rsid w:val="00F17920"/>
    <w:rsid w:val="00F21C53"/>
    <w:rsid w:val="00F229FE"/>
    <w:rsid w:val="00F30871"/>
    <w:rsid w:val="00F344E4"/>
    <w:rsid w:val="00F34DEC"/>
    <w:rsid w:val="00F35128"/>
    <w:rsid w:val="00F36055"/>
    <w:rsid w:val="00F424AF"/>
    <w:rsid w:val="00F604E7"/>
    <w:rsid w:val="00F64F0B"/>
    <w:rsid w:val="00F745BF"/>
    <w:rsid w:val="00F769E9"/>
    <w:rsid w:val="00F774F0"/>
    <w:rsid w:val="00F82896"/>
    <w:rsid w:val="00F82994"/>
    <w:rsid w:val="00F86B8E"/>
    <w:rsid w:val="00F87DF3"/>
    <w:rsid w:val="00F97FCE"/>
    <w:rsid w:val="00FA12BA"/>
    <w:rsid w:val="00FA1D80"/>
    <w:rsid w:val="00FB419A"/>
    <w:rsid w:val="00FB7811"/>
    <w:rsid w:val="00FC1BFB"/>
    <w:rsid w:val="00FC2C1E"/>
    <w:rsid w:val="00FC7A16"/>
    <w:rsid w:val="00FD60CD"/>
    <w:rsid w:val="00FD73AB"/>
    <w:rsid w:val="00FE6540"/>
    <w:rsid w:val="00FE7CFB"/>
    <w:rsid w:val="00FF0374"/>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773B1F4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footer" w:uiPriority="99"/>
    <w:lsdException w:name="index heading" w:locked="1"/>
    <w:lsdException w:name="caption" w:qFormat="1"/>
    <w:lsdException w:name="envelope address" w:locked="1"/>
    <w:lsdException w:name="envelope return" w:locked="1"/>
    <w:lsdException w:name="footnote reference" w:locked="1"/>
    <w:lsdException w:name="annotation reference" w:locked="1"/>
    <w:lsdException w:name="line number" w:locked="1"/>
    <w:lsdException w:name="endnote reference" w:locked="1"/>
    <w:lsdException w:name="endnote text" w:locked="1"/>
    <w:lsdException w:name="table of authorities" w:locked="1"/>
    <w:lsdException w:name="macro" w:locked="1"/>
    <w:lsdException w:name="toa heading" w:locked="1"/>
    <w:lsdException w:name="List 5" w:locked="1"/>
    <w:lsdException w:name="List Bullet 5" w:locked="1"/>
    <w:lsdException w:name="List Number 5" w:locked="1"/>
    <w:lsdException w:name="Title" w:qFormat="1"/>
    <w:lsdException w:name="Closing" w:locked="1"/>
    <w:lsdException w:name="Signature" w:locked="1"/>
    <w:lsdException w:name="Default Paragraph Font" w:uiPriority="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Strong" w:locked="1" w:qFormat="1"/>
    <w:lsdException w:name="Emphasis" w:locked="1" w:qFormat="1"/>
    <w:lsdException w:name="Plain Text" w:locked="1"/>
    <w:lsdException w:name="E-mail Signature"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semiHidden="1" w:unhideWhenUsed="1"/>
    <w:lsdException w:name="annotation subject" w:locked="1"/>
    <w:lsdException w:name="No List" w:uiPriority="99"/>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F23BF"/>
    <w:pPr>
      <w:spacing w:before="160"/>
    </w:pPr>
    <w:rPr>
      <w:rFonts w:ascii="Arial" w:eastAsia="Times New Roman" w:hAnsi="Arial"/>
      <w:lang w:eastAsia="en-US" w:bidi="ar-SA"/>
    </w:rPr>
  </w:style>
  <w:style w:type="paragraph" w:styleId="Heading1">
    <w:name w:val="heading 1"/>
    <w:basedOn w:val="Normal"/>
    <w:next w:val="Normal"/>
    <w:link w:val="Heading1Char"/>
    <w:qFormat/>
    <w:rsid w:val="0017469E"/>
    <w:pPr>
      <w:keepNext/>
      <w:outlineLvl w:val="0"/>
    </w:pPr>
    <w:rPr>
      <w:b/>
      <w:sz w:val="28"/>
      <w:szCs w:val="28"/>
    </w:rPr>
  </w:style>
  <w:style w:type="paragraph" w:styleId="Heading2">
    <w:name w:val="heading 2"/>
    <w:basedOn w:val="Heading1"/>
    <w:next w:val="Normal"/>
    <w:link w:val="Heading2Char"/>
    <w:qFormat/>
    <w:rsid w:val="0017469E"/>
    <w:pPr>
      <w:outlineLvl w:val="1"/>
    </w:pPr>
    <w:rPr>
      <w:sz w:val="24"/>
      <w:szCs w:val="24"/>
    </w:rPr>
  </w:style>
  <w:style w:type="paragraph" w:styleId="Heading3">
    <w:name w:val="heading 3"/>
    <w:basedOn w:val="Heading2"/>
    <w:next w:val="Normal"/>
    <w:link w:val="Heading3Char"/>
    <w:qFormat/>
    <w:rsid w:val="0017469E"/>
    <w:pPr>
      <w:outlineLvl w:val="2"/>
    </w:pPr>
    <w:rPr>
      <w:sz w:val="22"/>
      <w:szCs w:val="22"/>
    </w:rPr>
  </w:style>
  <w:style w:type="paragraph" w:styleId="Heading4">
    <w:name w:val="heading 4"/>
    <w:basedOn w:val="Heading3"/>
    <w:next w:val="Normal"/>
    <w:qFormat/>
    <w:rsid w:val="0017469E"/>
    <w:pPr>
      <w:outlineLvl w:val="3"/>
    </w:pPr>
    <w:rPr>
      <w:sz w:val="20"/>
      <w:szCs w:val="20"/>
    </w:rPr>
  </w:style>
  <w:style w:type="paragraph" w:styleId="Heading5">
    <w:name w:val="heading 5"/>
    <w:basedOn w:val="Heading4"/>
    <w:next w:val="Normal"/>
    <w:qFormat/>
    <w:locked/>
    <w:rsid w:val="0017469E"/>
    <w:pPr>
      <w:ind w:left="720" w:hanging="720"/>
      <w:outlineLvl w:val="4"/>
    </w:pPr>
  </w:style>
  <w:style w:type="paragraph" w:styleId="Heading6">
    <w:name w:val="heading 6"/>
    <w:basedOn w:val="Heading5"/>
    <w:next w:val="Normal"/>
    <w:qFormat/>
    <w:locked/>
    <w:rsid w:val="0017469E"/>
    <w:pPr>
      <w:outlineLvl w:val="5"/>
    </w:pPr>
  </w:style>
  <w:style w:type="paragraph" w:styleId="Heading7">
    <w:name w:val="heading 7"/>
    <w:basedOn w:val="Heading6"/>
    <w:next w:val="Normal"/>
    <w:qFormat/>
    <w:locked/>
    <w:rsid w:val="0017469E"/>
    <w:pPr>
      <w:outlineLvl w:val="6"/>
    </w:pPr>
  </w:style>
  <w:style w:type="paragraph" w:styleId="Heading8">
    <w:name w:val="heading 8"/>
    <w:basedOn w:val="Heading7"/>
    <w:next w:val="Normal"/>
    <w:qFormat/>
    <w:locked/>
    <w:rsid w:val="0017469E"/>
    <w:pPr>
      <w:outlineLvl w:val="7"/>
    </w:pPr>
  </w:style>
  <w:style w:type="paragraph" w:styleId="Heading9">
    <w:name w:val="heading 9"/>
    <w:basedOn w:val="Heading1"/>
    <w:next w:val="Normal"/>
    <w:qFormat/>
    <w:locked/>
    <w:rsid w:val="0017469E"/>
    <w:pPr>
      <w:tabs>
        <w:tab w:val="left" w:pos="1260"/>
        <w:tab w:val="num" w:pos="1530"/>
      </w:tabs>
      <w:spacing w:after="160" w:line="280" w:lineRule="atLeast"/>
      <w:ind w:hanging="342"/>
      <w:jc w:val="both"/>
      <w:outlineLvl w:val="8"/>
    </w:pPr>
    <w:rPr>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7469E"/>
    <w:rPr>
      <w:rFonts w:ascii="Arial" w:eastAsia="Times New Roman" w:hAnsi="Arial"/>
      <w:b/>
      <w:sz w:val="28"/>
      <w:szCs w:val="28"/>
    </w:rPr>
  </w:style>
  <w:style w:type="character" w:customStyle="1" w:styleId="Heading2Char">
    <w:name w:val="Heading 2 Char"/>
    <w:link w:val="Heading2"/>
    <w:rsid w:val="0017469E"/>
    <w:rPr>
      <w:rFonts w:ascii="Arial" w:eastAsia="Times New Roman" w:hAnsi="Arial"/>
      <w:b/>
      <w:sz w:val="24"/>
      <w:szCs w:val="24"/>
    </w:rPr>
  </w:style>
  <w:style w:type="character" w:customStyle="1" w:styleId="Heading3Char">
    <w:name w:val="Heading 3 Char"/>
    <w:link w:val="Heading3"/>
    <w:rsid w:val="00434250"/>
    <w:rPr>
      <w:rFonts w:ascii="Arial" w:eastAsia="Times New Roman" w:hAnsi="Arial"/>
      <w:b/>
      <w:sz w:val="22"/>
      <w:szCs w:val="22"/>
    </w:rPr>
  </w:style>
  <w:style w:type="paragraph" w:customStyle="1" w:styleId="Authors">
    <w:name w:val="Authors"/>
    <w:basedOn w:val="Normal"/>
    <w:next w:val="Heading1"/>
    <w:rsid w:val="0017469E"/>
    <w:pPr>
      <w:spacing w:before="240" w:after="80"/>
    </w:pPr>
    <w:rPr>
      <w:b/>
      <w:sz w:val="18"/>
    </w:rPr>
  </w:style>
  <w:style w:type="paragraph" w:customStyle="1" w:styleId="CalloutTitle">
    <w:name w:val="Callout Title"/>
    <w:basedOn w:val="Normal"/>
    <w:next w:val="Normal"/>
    <w:rsid w:val="0017469E"/>
    <w:pPr>
      <w:keepNext/>
      <w:spacing w:before="240"/>
    </w:pPr>
    <w:rPr>
      <w:b/>
      <w:sz w:val="22"/>
    </w:rPr>
  </w:style>
  <w:style w:type="paragraph" w:styleId="Caption">
    <w:name w:val="caption"/>
    <w:basedOn w:val="Normal"/>
    <w:next w:val="Normal"/>
    <w:qFormat/>
    <w:rsid w:val="0017469E"/>
    <w:pPr>
      <w:keepNext/>
      <w:spacing w:before="240" w:after="120"/>
    </w:pPr>
    <w:rPr>
      <w:b/>
    </w:rPr>
  </w:style>
  <w:style w:type="paragraph" w:customStyle="1" w:styleId="CellBodyL">
    <w:name w:val="CellBodyL"/>
    <w:basedOn w:val="Normal"/>
    <w:rsid w:val="0017469E"/>
    <w:pPr>
      <w:spacing w:before="0" w:after="60"/>
    </w:pPr>
    <w:rPr>
      <w:sz w:val="18"/>
    </w:rPr>
  </w:style>
  <w:style w:type="paragraph" w:customStyle="1" w:styleId="CellBodyR">
    <w:name w:val="CellBodyR"/>
    <w:basedOn w:val="CellBodyL"/>
    <w:rsid w:val="0017469E"/>
    <w:pPr>
      <w:jc w:val="right"/>
    </w:pPr>
  </w:style>
  <w:style w:type="paragraph" w:customStyle="1" w:styleId="CellBodyC">
    <w:name w:val="CellBodyC"/>
    <w:basedOn w:val="CellBodyR"/>
    <w:rsid w:val="0017469E"/>
    <w:pPr>
      <w:jc w:val="center"/>
    </w:pPr>
  </w:style>
  <w:style w:type="paragraph" w:customStyle="1" w:styleId="CellBodyL1">
    <w:name w:val="CellBodyL1"/>
    <w:basedOn w:val="CellBodyL"/>
    <w:rsid w:val="0017469E"/>
    <w:pPr>
      <w:ind w:left="240"/>
    </w:pPr>
  </w:style>
  <w:style w:type="paragraph" w:customStyle="1" w:styleId="CellBodyL2">
    <w:name w:val="CellBodyL2"/>
    <w:basedOn w:val="CellBodyL1"/>
    <w:rsid w:val="0017469E"/>
    <w:pPr>
      <w:ind w:left="480"/>
    </w:pPr>
  </w:style>
  <w:style w:type="paragraph" w:customStyle="1" w:styleId="CellBodyL3">
    <w:name w:val="CellBodyL3"/>
    <w:basedOn w:val="CellBodyL2"/>
    <w:rsid w:val="0017469E"/>
    <w:pPr>
      <w:ind w:left="720"/>
    </w:pPr>
  </w:style>
  <w:style w:type="paragraph" w:customStyle="1" w:styleId="CellBodyL4">
    <w:name w:val="CellBodyL4"/>
    <w:basedOn w:val="CellBodyL3"/>
    <w:rsid w:val="0017469E"/>
    <w:pPr>
      <w:ind w:left="960"/>
    </w:pPr>
  </w:style>
  <w:style w:type="paragraph" w:customStyle="1" w:styleId="CellHeadingL">
    <w:name w:val="CellHeadingL"/>
    <w:basedOn w:val="Normal"/>
    <w:rsid w:val="0017469E"/>
    <w:pPr>
      <w:keepNext/>
      <w:spacing w:before="0" w:after="60"/>
    </w:pPr>
    <w:rPr>
      <w:b/>
      <w:sz w:val="18"/>
    </w:rPr>
  </w:style>
  <w:style w:type="paragraph" w:customStyle="1" w:styleId="CellHeadingC">
    <w:name w:val="CellHeadingC"/>
    <w:basedOn w:val="CellHeadingL"/>
    <w:rsid w:val="0017469E"/>
    <w:pPr>
      <w:jc w:val="center"/>
    </w:pPr>
  </w:style>
  <w:style w:type="paragraph" w:customStyle="1" w:styleId="CellHeadingR">
    <w:name w:val="CellHeadingR"/>
    <w:basedOn w:val="CellHeadingL"/>
    <w:rsid w:val="0017469E"/>
    <w:pPr>
      <w:jc w:val="right"/>
    </w:pPr>
  </w:style>
  <w:style w:type="paragraph" w:customStyle="1" w:styleId="CellListBullet">
    <w:name w:val="CellListBullet"/>
    <w:basedOn w:val="Normal"/>
    <w:rsid w:val="0017469E"/>
    <w:pPr>
      <w:numPr>
        <w:numId w:val="2"/>
      </w:numPr>
      <w:spacing w:before="0" w:after="60"/>
    </w:pPr>
    <w:rPr>
      <w:sz w:val="18"/>
    </w:rPr>
  </w:style>
  <w:style w:type="paragraph" w:customStyle="1" w:styleId="CellListBullet2">
    <w:name w:val="CellListBullet2"/>
    <w:basedOn w:val="CellListBullet"/>
    <w:rsid w:val="0017469E"/>
    <w:pPr>
      <w:numPr>
        <w:ilvl w:val="1"/>
      </w:numPr>
    </w:pPr>
  </w:style>
  <w:style w:type="paragraph" w:customStyle="1" w:styleId="CellSubHeading">
    <w:name w:val="CellSubHeading"/>
    <w:basedOn w:val="CellHeadingL"/>
    <w:rsid w:val="0017469E"/>
    <w:pPr>
      <w:ind w:left="100"/>
    </w:pPr>
  </w:style>
  <w:style w:type="paragraph" w:styleId="DocumentMap">
    <w:name w:val="Document Map"/>
    <w:basedOn w:val="Normal"/>
    <w:semiHidden/>
    <w:locked/>
    <w:rsid w:val="0017469E"/>
    <w:pPr>
      <w:shd w:val="clear" w:color="auto" w:fill="000080"/>
    </w:pPr>
    <w:rPr>
      <w:rFonts w:ascii="Tahoma" w:hAnsi="Tahoma"/>
    </w:rPr>
  </w:style>
  <w:style w:type="paragraph" w:customStyle="1" w:styleId="DocumentStatus">
    <w:name w:val="Document Status"/>
    <w:basedOn w:val="Normal"/>
    <w:semiHidden/>
    <w:locked/>
    <w:rsid w:val="0017469E"/>
    <w:pPr>
      <w:pBdr>
        <w:top w:val="single" w:sz="4" w:space="12" w:color="auto"/>
        <w:bottom w:val="single" w:sz="4" w:space="12" w:color="auto"/>
      </w:pBdr>
    </w:pPr>
    <w:rPr>
      <w:b/>
      <w:sz w:val="24"/>
    </w:rPr>
  </w:style>
  <w:style w:type="paragraph" w:customStyle="1" w:styleId="DocumentNumber">
    <w:name w:val="DocumentNumber"/>
    <w:basedOn w:val="Normal"/>
    <w:semiHidden/>
    <w:locked/>
    <w:rsid w:val="0017469E"/>
    <w:pPr>
      <w:pBdr>
        <w:top w:val="single" w:sz="4" w:space="18" w:color="auto"/>
      </w:pBdr>
    </w:pPr>
  </w:style>
  <w:style w:type="character" w:styleId="FollowedHyperlink">
    <w:name w:val="FollowedHyperlink"/>
    <w:semiHidden/>
    <w:locked/>
    <w:rsid w:val="0017469E"/>
    <w:rPr>
      <w:color w:val="800080"/>
      <w:u w:val="single"/>
    </w:rPr>
  </w:style>
  <w:style w:type="paragraph" w:styleId="Footer">
    <w:name w:val="footer"/>
    <w:basedOn w:val="Normal"/>
    <w:link w:val="FooterChar"/>
    <w:uiPriority w:val="99"/>
    <w:semiHidden/>
    <w:locked/>
    <w:rsid w:val="0017469E"/>
    <w:pPr>
      <w:spacing w:before="0" w:after="40"/>
      <w:ind w:right="-115"/>
    </w:pPr>
    <w:rPr>
      <w:snapToGrid w:val="0"/>
      <w:sz w:val="16"/>
    </w:rPr>
  </w:style>
  <w:style w:type="paragraph" w:customStyle="1" w:styleId="Footnote">
    <w:name w:val="Footnote"/>
    <w:basedOn w:val="Normal"/>
    <w:rsid w:val="0017469E"/>
    <w:pPr>
      <w:spacing w:before="0" w:after="60"/>
    </w:pPr>
    <w:rPr>
      <w:sz w:val="16"/>
    </w:rPr>
  </w:style>
  <w:style w:type="paragraph" w:customStyle="1" w:styleId="GlossDef">
    <w:name w:val="GlossDef"/>
    <w:basedOn w:val="Normal"/>
    <w:rsid w:val="0017469E"/>
  </w:style>
  <w:style w:type="paragraph" w:customStyle="1" w:styleId="GlossTerm">
    <w:name w:val="GlossTerm"/>
    <w:basedOn w:val="Normal"/>
    <w:rsid w:val="0017469E"/>
    <w:rPr>
      <w:b/>
    </w:rPr>
  </w:style>
  <w:style w:type="paragraph" w:customStyle="1" w:styleId="Graphic">
    <w:name w:val="Graphic"/>
    <w:basedOn w:val="Normal"/>
    <w:next w:val="Normal"/>
    <w:rsid w:val="00CF331D"/>
    <w:pPr>
      <w:spacing w:before="60"/>
    </w:pPr>
  </w:style>
  <w:style w:type="paragraph" w:styleId="Header">
    <w:name w:val="header"/>
    <w:basedOn w:val="Normal"/>
    <w:semiHidden/>
    <w:rsid w:val="0017469E"/>
    <w:pPr>
      <w:spacing w:before="120"/>
    </w:pPr>
    <w:rPr>
      <w:b/>
    </w:rPr>
  </w:style>
  <w:style w:type="paragraph" w:customStyle="1" w:styleId="HeaderDocNum">
    <w:name w:val="HeaderDocNum"/>
    <w:basedOn w:val="Header"/>
    <w:semiHidden/>
    <w:locked/>
    <w:rsid w:val="0017469E"/>
    <w:pPr>
      <w:jc w:val="right"/>
    </w:pPr>
  </w:style>
  <w:style w:type="paragraph" w:customStyle="1" w:styleId="HeaderPubDate">
    <w:name w:val="HeaderPubDate"/>
    <w:basedOn w:val="Normal"/>
    <w:semiHidden/>
    <w:locked/>
    <w:rsid w:val="0017469E"/>
    <w:pPr>
      <w:spacing w:before="120"/>
    </w:pPr>
    <w:rPr>
      <w:b/>
    </w:rPr>
  </w:style>
  <w:style w:type="paragraph" w:customStyle="1" w:styleId="Heading">
    <w:name w:val="Heading"/>
    <w:basedOn w:val="Normal"/>
    <w:next w:val="Normal"/>
    <w:semiHidden/>
    <w:locked/>
    <w:rsid w:val="0017469E"/>
    <w:pPr>
      <w:keepNext/>
    </w:pPr>
    <w:rPr>
      <w:b/>
      <w:sz w:val="24"/>
    </w:rPr>
  </w:style>
  <w:style w:type="paragraph" w:customStyle="1" w:styleId="Headquarters">
    <w:name w:val="Headquarters"/>
    <w:basedOn w:val="Normal"/>
    <w:semiHidden/>
    <w:locked/>
    <w:rsid w:val="0017469E"/>
    <w:rPr>
      <w:sz w:val="16"/>
    </w:rPr>
  </w:style>
  <w:style w:type="character" w:styleId="Hyperlink">
    <w:name w:val="Hyperlink"/>
    <w:locked/>
    <w:rsid w:val="0017469E"/>
    <w:rPr>
      <w:color w:val="0000FF"/>
      <w:u w:val="single"/>
    </w:rPr>
  </w:style>
  <w:style w:type="character" w:customStyle="1" w:styleId="InlineGraphic">
    <w:name w:val="InlineGraphic"/>
    <w:basedOn w:val="DefaultParagraphFont"/>
    <w:semiHidden/>
    <w:rsid w:val="00CF331D"/>
  </w:style>
  <w:style w:type="paragraph" w:styleId="List">
    <w:name w:val="List"/>
    <w:basedOn w:val="Normal"/>
    <w:rsid w:val="0017469E"/>
    <w:pPr>
      <w:numPr>
        <w:numId w:val="3"/>
      </w:numPr>
    </w:pPr>
  </w:style>
  <w:style w:type="paragraph" w:styleId="List2">
    <w:name w:val="List 2"/>
    <w:basedOn w:val="List"/>
    <w:rsid w:val="0017469E"/>
    <w:pPr>
      <w:numPr>
        <w:ilvl w:val="1"/>
      </w:numPr>
    </w:pPr>
  </w:style>
  <w:style w:type="paragraph" w:styleId="List3">
    <w:name w:val="List 3"/>
    <w:basedOn w:val="List2"/>
    <w:rsid w:val="0017469E"/>
    <w:pPr>
      <w:numPr>
        <w:ilvl w:val="2"/>
      </w:numPr>
    </w:pPr>
  </w:style>
  <w:style w:type="paragraph" w:styleId="List4">
    <w:name w:val="List 4"/>
    <w:basedOn w:val="List3"/>
    <w:rsid w:val="0017469E"/>
    <w:pPr>
      <w:numPr>
        <w:ilvl w:val="3"/>
      </w:numPr>
    </w:pPr>
  </w:style>
  <w:style w:type="paragraph" w:styleId="ListBullet">
    <w:name w:val="List Bullet"/>
    <w:basedOn w:val="Normal"/>
    <w:link w:val="ListBulletChar"/>
    <w:rsid w:val="0017469E"/>
    <w:pPr>
      <w:numPr>
        <w:numId w:val="4"/>
      </w:numPr>
      <w:tabs>
        <w:tab w:val="clear" w:pos="806"/>
      </w:tabs>
    </w:pPr>
  </w:style>
  <w:style w:type="paragraph" w:styleId="ListBullet2">
    <w:name w:val="List Bullet 2"/>
    <w:basedOn w:val="ListBullet"/>
    <w:rsid w:val="0017469E"/>
    <w:pPr>
      <w:numPr>
        <w:ilvl w:val="1"/>
      </w:numPr>
    </w:pPr>
  </w:style>
  <w:style w:type="paragraph" w:styleId="ListBullet3">
    <w:name w:val="List Bullet 3"/>
    <w:basedOn w:val="ListBullet2"/>
    <w:rsid w:val="0017469E"/>
    <w:pPr>
      <w:numPr>
        <w:ilvl w:val="2"/>
      </w:numPr>
    </w:pPr>
  </w:style>
  <w:style w:type="paragraph" w:styleId="ListBullet4">
    <w:name w:val="List Bullet 4"/>
    <w:basedOn w:val="ListBullet3"/>
    <w:rsid w:val="0017469E"/>
    <w:pPr>
      <w:numPr>
        <w:ilvl w:val="3"/>
      </w:numPr>
    </w:pPr>
  </w:style>
  <w:style w:type="paragraph" w:styleId="ListNumber">
    <w:name w:val="List Number"/>
    <w:basedOn w:val="Normal"/>
    <w:rsid w:val="0017469E"/>
    <w:pPr>
      <w:numPr>
        <w:numId w:val="5"/>
      </w:numPr>
    </w:pPr>
  </w:style>
  <w:style w:type="paragraph" w:styleId="ListNumber2">
    <w:name w:val="List Number 2"/>
    <w:basedOn w:val="ListNumber"/>
    <w:rsid w:val="0017469E"/>
    <w:pPr>
      <w:numPr>
        <w:ilvl w:val="1"/>
      </w:numPr>
    </w:pPr>
  </w:style>
  <w:style w:type="paragraph" w:styleId="ListNumber3">
    <w:name w:val="List Number 3"/>
    <w:basedOn w:val="ListNumber2"/>
    <w:rsid w:val="0017469E"/>
    <w:pPr>
      <w:numPr>
        <w:ilvl w:val="2"/>
      </w:numPr>
    </w:pPr>
  </w:style>
  <w:style w:type="paragraph" w:styleId="ListNumber4">
    <w:name w:val="List Number 4"/>
    <w:basedOn w:val="ListNumber3"/>
    <w:rsid w:val="0017469E"/>
    <w:pPr>
      <w:numPr>
        <w:ilvl w:val="3"/>
      </w:numPr>
    </w:pPr>
  </w:style>
  <w:style w:type="paragraph" w:customStyle="1" w:styleId="TableofContents">
    <w:name w:val="Table of Contents"/>
    <w:basedOn w:val="Normal"/>
    <w:locked/>
    <w:rsid w:val="0017469E"/>
    <w:pPr>
      <w:keepNext/>
      <w:pBdr>
        <w:bottom w:val="single" w:sz="4" w:space="1" w:color="auto"/>
      </w:pBdr>
      <w:spacing w:before="360" w:after="240"/>
    </w:pPr>
    <w:rPr>
      <w:b/>
      <w:caps/>
      <w:sz w:val="22"/>
    </w:rPr>
  </w:style>
  <w:style w:type="paragraph" w:customStyle="1" w:styleId="ListofFigures">
    <w:name w:val="List of Figures"/>
    <w:basedOn w:val="TableofContents"/>
    <w:rsid w:val="0017469E"/>
    <w:pPr>
      <w:spacing w:before="240"/>
    </w:pPr>
  </w:style>
  <w:style w:type="paragraph" w:customStyle="1" w:styleId="ListofTables">
    <w:name w:val="List of Tables"/>
    <w:basedOn w:val="TableofContents"/>
    <w:rsid w:val="0017469E"/>
    <w:pPr>
      <w:spacing w:before="240"/>
    </w:pPr>
  </w:style>
  <w:style w:type="character" w:styleId="PageNumber">
    <w:name w:val="page number"/>
    <w:semiHidden/>
    <w:locked/>
    <w:rsid w:val="0017469E"/>
  </w:style>
  <w:style w:type="paragraph" w:customStyle="1" w:styleId="SectionHeader">
    <w:name w:val="Section Header"/>
    <w:basedOn w:val="Normal"/>
    <w:next w:val="Normal"/>
    <w:link w:val="SectionHeaderChar"/>
    <w:rsid w:val="0017469E"/>
    <w:pPr>
      <w:keepNext/>
      <w:pBdr>
        <w:bottom w:val="single" w:sz="4" w:space="1" w:color="auto"/>
      </w:pBdr>
      <w:spacing w:before="240" w:after="80"/>
    </w:pPr>
    <w:rPr>
      <w:b/>
      <w:sz w:val="22"/>
      <w:szCs w:val="22"/>
    </w:rPr>
  </w:style>
  <w:style w:type="paragraph" w:customStyle="1" w:styleId="RegionHQ">
    <w:name w:val="RegionHQ"/>
    <w:basedOn w:val="SectionHeader"/>
    <w:semiHidden/>
    <w:rsid w:val="0017469E"/>
    <w:pPr>
      <w:spacing w:before="600" w:after="240"/>
      <w:outlineLvl w:val="0"/>
    </w:pPr>
  </w:style>
  <w:style w:type="paragraph" w:customStyle="1" w:styleId="ResearchHeader">
    <w:name w:val="ResearchHeader"/>
    <w:basedOn w:val="Normal"/>
    <w:semiHidden/>
    <w:locked/>
    <w:rsid w:val="0017469E"/>
    <w:pPr>
      <w:spacing w:before="240"/>
      <w:jc w:val="right"/>
    </w:pPr>
    <w:rPr>
      <w:b/>
      <w:sz w:val="32"/>
    </w:rPr>
  </w:style>
  <w:style w:type="paragraph" w:customStyle="1" w:styleId="Separator">
    <w:name w:val="Separator"/>
    <w:basedOn w:val="CalloutTitle"/>
    <w:semiHidden/>
    <w:locked/>
    <w:rsid w:val="0017469E"/>
    <w:pPr>
      <w:pBdr>
        <w:bottom w:val="single" w:sz="12" w:space="1" w:color="auto"/>
      </w:pBdr>
      <w:spacing w:after="240"/>
    </w:pPr>
  </w:style>
  <w:style w:type="paragraph" w:customStyle="1" w:styleId="Source">
    <w:name w:val="Source"/>
    <w:basedOn w:val="Normal"/>
    <w:next w:val="Normal"/>
    <w:rsid w:val="0017469E"/>
    <w:pPr>
      <w:spacing w:before="0" w:after="80"/>
    </w:pPr>
    <w:rPr>
      <w:b/>
      <w:sz w:val="16"/>
    </w:rPr>
  </w:style>
  <w:style w:type="paragraph" w:customStyle="1" w:styleId="SmallHeading">
    <w:name w:val="Small Heading"/>
    <w:basedOn w:val="Normal"/>
    <w:next w:val="Normal"/>
    <w:semiHidden/>
    <w:rsid w:val="0017469E"/>
    <w:pPr>
      <w:keepNext/>
    </w:pPr>
    <w:rPr>
      <w:b/>
      <w:sz w:val="22"/>
    </w:rPr>
  </w:style>
  <w:style w:type="paragraph" w:styleId="Title">
    <w:name w:val="Title"/>
    <w:basedOn w:val="Normal"/>
    <w:next w:val="Normal"/>
    <w:qFormat/>
    <w:rsid w:val="0017469E"/>
    <w:pPr>
      <w:spacing w:before="180"/>
      <w:outlineLvl w:val="0"/>
    </w:pPr>
    <w:rPr>
      <w:b/>
      <w:sz w:val="32"/>
    </w:rPr>
  </w:style>
  <w:style w:type="paragraph" w:customStyle="1" w:styleId="Summary">
    <w:name w:val="Summary"/>
    <w:basedOn w:val="Title"/>
    <w:next w:val="Normal"/>
    <w:rsid w:val="0017469E"/>
    <w:pPr>
      <w:spacing w:before="160" w:after="360"/>
    </w:pPr>
    <w:rPr>
      <w:b w:val="0"/>
      <w:sz w:val="22"/>
    </w:rPr>
  </w:style>
  <w:style w:type="table" w:styleId="TableGrid">
    <w:name w:val="Table Grid"/>
    <w:basedOn w:val="TableNormal"/>
    <w:semiHidden/>
    <w:locked/>
    <w:rsid w:val="0017469E"/>
    <w:pPr>
      <w:spacing w:before="1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autoRedefine/>
    <w:rsid w:val="0017469E"/>
    <w:pPr>
      <w:tabs>
        <w:tab w:val="right" w:leader="dot" w:pos="8720"/>
      </w:tabs>
      <w:spacing w:before="120"/>
    </w:pPr>
  </w:style>
  <w:style w:type="paragraph" w:styleId="TableofFigures">
    <w:name w:val="table of figures"/>
    <w:basedOn w:val="TOC1"/>
    <w:next w:val="Normal"/>
    <w:semiHidden/>
    <w:locked/>
    <w:rsid w:val="0017469E"/>
  </w:style>
  <w:style w:type="paragraph" w:customStyle="1" w:styleId="Tiny">
    <w:name w:val="Tiny"/>
    <w:basedOn w:val="Normal"/>
    <w:semiHidden/>
    <w:locked/>
    <w:rsid w:val="0017469E"/>
    <w:pPr>
      <w:spacing w:before="0"/>
    </w:pPr>
    <w:rPr>
      <w:snapToGrid w:val="0"/>
      <w:sz w:val="2"/>
    </w:rPr>
  </w:style>
  <w:style w:type="paragraph" w:styleId="TOC2">
    <w:name w:val="toc 2"/>
    <w:basedOn w:val="TOC1"/>
    <w:autoRedefine/>
    <w:rsid w:val="0017469E"/>
    <w:pPr>
      <w:spacing w:before="0"/>
      <w:ind w:left="720"/>
    </w:pPr>
  </w:style>
  <w:style w:type="paragraph" w:styleId="TOC3">
    <w:name w:val="toc 3"/>
    <w:basedOn w:val="TOC2"/>
    <w:autoRedefine/>
    <w:rsid w:val="0017469E"/>
    <w:pPr>
      <w:ind w:left="1440"/>
    </w:pPr>
  </w:style>
  <w:style w:type="paragraph" w:styleId="TOC4">
    <w:name w:val="toc 4"/>
    <w:basedOn w:val="TOC3"/>
    <w:autoRedefine/>
    <w:semiHidden/>
    <w:rsid w:val="0017469E"/>
    <w:pPr>
      <w:ind w:left="2160"/>
    </w:pPr>
  </w:style>
  <w:style w:type="paragraph" w:customStyle="1" w:styleId="UpdateAuthors">
    <w:name w:val="UpdateAuthors"/>
    <w:basedOn w:val="Normal"/>
    <w:next w:val="Normal"/>
    <w:semiHidden/>
    <w:locked/>
    <w:rsid w:val="0017469E"/>
    <w:pPr>
      <w:keepNext/>
    </w:pPr>
    <w:rPr>
      <w:sz w:val="18"/>
    </w:rPr>
  </w:style>
  <w:style w:type="paragraph" w:customStyle="1" w:styleId="UpdatePubDate">
    <w:name w:val="UpdatePubDate"/>
    <w:basedOn w:val="Normal"/>
    <w:semiHidden/>
    <w:locked/>
    <w:rsid w:val="0017469E"/>
    <w:pPr>
      <w:keepNext/>
      <w:spacing w:after="360"/>
    </w:pPr>
    <w:rPr>
      <w:b/>
    </w:rPr>
  </w:style>
  <w:style w:type="paragraph" w:customStyle="1" w:styleId="Overview">
    <w:name w:val="Overview"/>
    <w:basedOn w:val="Normal"/>
    <w:next w:val="ListBullet"/>
    <w:rsid w:val="0017469E"/>
    <w:pPr>
      <w:keepNext/>
    </w:pPr>
    <w:rPr>
      <w:b/>
      <w:sz w:val="24"/>
    </w:rPr>
  </w:style>
  <w:style w:type="paragraph" w:customStyle="1" w:styleId="SPA">
    <w:name w:val="SPA"/>
    <w:basedOn w:val="Normal"/>
    <w:semiHidden/>
    <w:rsid w:val="00291651"/>
    <w:pPr>
      <w:keepNext/>
      <w:pBdr>
        <w:bottom w:val="single" w:sz="2" w:space="1" w:color="auto"/>
      </w:pBdr>
      <w:spacing w:before="240" w:after="80"/>
    </w:pPr>
    <w:rPr>
      <w:b/>
      <w:caps/>
      <w:sz w:val="22"/>
      <w:szCs w:val="24"/>
    </w:rPr>
  </w:style>
  <w:style w:type="paragraph" w:customStyle="1" w:styleId="Spacer">
    <w:name w:val="Spacer"/>
    <w:basedOn w:val="Normal"/>
    <w:semiHidden/>
    <w:rsid w:val="0017469E"/>
    <w:pPr>
      <w:spacing w:before="0"/>
    </w:pPr>
    <w:rPr>
      <w:sz w:val="8"/>
    </w:rPr>
  </w:style>
  <w:style w:type="paragraph" w:customStyle="1" w:styleId="DocumentTitle">
    <w:name w:val="Document Title"/>
    <w:basedOn w:val="Normal"/>
    <w:next w:val="Normal"/>
    <w:rsid w:val="00EE58A9"/>
    <w:pPr>
      <w:suppressAutoHyphens/>
      <w:overflowPunct w:val="0"/>
      <w:autoSpaceDE w:val="0"/>
      <w:spacing w:before="0"/>
      <w:jc w:val="center"/>
      <w:textAlignment w:val="baseline"/>
    </w:pPr>
    <w:rPr>
      <w:b/>
      <w:sz w:val="40"/>
      <w:lang w:eastAsia="ar-SA"/>
    </w:rPr>
  </w:style>
  <w:style w:type="paragraph" w:styleId="ListBullet5">
    <w:name w:val="List Bullet 5"/>
    <w:basedOn w:val="Normal"/>
    <w:semiHidden/>
    <w:locked/>
    <w:rsid w:val="0017469E"/>
    <w:pPr>
      <w:tabs>
        <w:tab w:val="num" w:pos="1350"/>
      </w:tabs>
      <w:ind w:left="1350" w:hanging="360"/>
    </w:pPr>
  </w:style>
  <w:style w:type="paragraph" w:styleId="ListNumber5">
    <w:name w:val="List Number 5"/>
    <w:basedOn w:val="Normal"/>
    <w:semiHidden/>
    <w:locked/>
    <w:rsid w:val="00291651"/>
    <w:pPr>
      <w:numPr>
        <w:ilvl w:val="4"/>
        <w:numId w:val="1"/>
      </w:numPr>
    </w:pPr>
  </w:style>
  <w:style w:type="paragraph" w:styleId="List5">
    <w:name w:val="List 5"/>
    <w:basedOn w:val="Normal"/>
    <w:semiHidden/>
    <w:locked/>
    <w:rsid w:val="0017469E"/>
    <w:pPr>
      <w:tabs>
        <w:tab w:val="num" w:pos="1350"/>
      </w:tabs>
      <w:ind w:left="1350" w:hanging="360"/>
    </w:pPr>
  </w:style>
  <w:style w:type="paragraph" w:customStyle="1" w:styleId="CoverClient">
    <w:name w:val="CoverClient"/>
    <w:basedOn w:val="Normal"/>
    <w:next w:val="CoverTitle"/>
    <w:rsid w:val="000B17BA"/>
    <w:pPr>
      <w:spacing w:before="0"/>
      <w:ind w:left="1430"/>
    </w:pPr>
    <w:rPr>
      <w:rFonts w:cs="Arial"/>
      <w:b/>
      <w:sz w:val="44"/>
      <w:szCs w:val="44"/>
    </w:rPr>
  </w:style>
  <w:style w:type="paragraph" w:customStyle="1" w:styleId="CoverTitle">
    <w:name w:val="CoverTitle"/>
    <w:basedOn w:val="Normal"/>
    <w:next w:val="CoverDate"/>
    <w:rsid w:val="000B17BA"/>
    <w:pPr>
      <w:spacing w:before="840"/>
      <w:ind w:left="1430"/>
    </w:pPr>
    <w:rPr>
      <w:rFonts w:cs="Arial"/>
      <w:sz w:val="36"/>
      <w:szCs w:val="36"/>
    </w:rPr>
  </w:style>
  <w:style w:type="paragraph" w:customStyle="1" w:styleId="CoverDate">
    <w:name w:val="CoverDate"/>
    <w:basedOn w:val="Normal"/>
    <w:next w:val="Normal"/>
    <w:rsid w:val="000B17BA"/>
    <w:pPr>
      <w:spacing w:before="400"/>
      <w:ind w:left="1430"/>
    </w:pPr>
    <w:rPr>
      <w:rFonts w:cs="Arial"/>
    </w:rPr>
  </w:style>
  <w:style w:type="paragraph" w:customStyle="1" w:styleId="Header-right-line">
    <w:name w:val="Header-right-line"/>
    <w:basedOn w:val="Header-right"/>
    <w:next w:val="Header-right"/>
    <w:rsid w:val="00C87EFB"/>
    <w:pPr>
      <w:pBdr>
        <w:bottom w:val="single" w:sz="4" w:space="1" w:color="auto"/>
      </w:pBdr>
    </w:pPr>
  </w:style>
  <w:style w:type="paragraph" w:customStyle="1" w:styleId="Header-right">
    <w:name w:val="Header-right"/>
    <w:basedOn w:val="Normal"/>
    <w:rsid w:val="00C87EFB"/>
    <w:pPr>
      <w:spacing w:before="0" w:after="20"/>
      <w:jc w:val="right"/>
    </w:pPr>
    <w:rPr>
      <w:rFonts w:cs="Arial"/>
      <w:sz w:val="16"/>
      <w:szCs w:val="16"/>
    </w:rPr>
  </w:style>
  <w:style w:type="paragraph" w:customStyle="1" w:styleId="Header-left">
    <w:name w:val="Header-left"/>
    <w:basedOn w:val="Normal"/>
    <w:rsid w:val="00C87EFB"/>
    <w:pPr>
      <w:framePr w:w="3413" w:wrap="notBeside" w:vAnchor="page" w:hAnchor="page" w:x="1441" w:y="693"/>
      <w:spacing w:before="100" w:after="20"/>
    </w:pPr>
    <w:rPr>
      <w:rFonts w:cs="Arial"/>
      <w:sz w:val="16"/>
      <w:szCs w:val="16"/>
    </w:rPr>
  </w:style>
  <w:style w:type="paragraph" w:customStyle="1" w:styleId="Footer-left">
    <w:name w:val="Footer-left"/>
    <w:basedOn w:val="Footer"/>
    <w:rsid w:val="00C87EFB"/>
    <w:pPr>
      <w:spacing w:after="0"/>
      <w:ind w:right="0"/>
    </w:pPr>
    <w:rPr>
      <w:rFonts w:cs="Arial"/>
      <w:snapToGrid/>
      <w:sz w:val="11"/>
      <w:szCs w:val="11"/>
    </w:rPr>
  </w:style>
  <w:style w:type="paragraph" w:customStyle="1" w:styleId="BPHeading1">
    <w:name w:val="BP Heading 1"/>
    <w:basedOn w:val="Heading1"/>
    <w:next w:val="Normal"/>
    <w:rsid w:val="0017469E"/>
    <w:rPr>
      <w:sz w:val="20"/>
    </w:rPr>
  </w:style>
  <w:style w:type="paragraph" w:customStyle="1" w:styleId="BPSectionHeader">
    <w:name w:val="BP Section Header"/>
    <w:basedOn w:val="CalloutTitle"/>
    <w:next w:val="Normal"/>
    <w:rsid w:val="0017469E"/>
    <w:pPr>
      <w:spacing w:before="600"/>
    </w:pPr>
  </w:style>
  <w:style w:type="paragraph" w:customStyle="1" w:styleId="Cite">
    <w:name w:val="Cite"/>
    <w:basedOn w:val="Normal"/>
    <w:rsid w:val="0017469E"/>
    <w:pPr>
      <w:jc w:val="right"/>
    </w:pPr>
  </w:style>
  <w:style w:type="paragraph" w:customStyle="1" w:styleId="Blockquote">
    <w:name w:val="Blockquote"/>
    <w:basedOn w:val="Normal"/>
    <w:next w:val="Normal"/>
    <w:rsid w:val="0017469E"/>
    <w:pPr>
      <w:ind w:left="288" w:right="288"/>
    </w:pPr>
    <w:rPr>
      <w:b/>
      <w:i/>
    </w:rPr>
  </w:style>
  <w:style w:type="paragraph" w:customStyle="1" w:styleId="InlineAttachment">
    <w:name w:val="Inline Attachment"/>
    <w:basedOn w:val="Normal"/>
    <w:next w:val="Normal"/>
    <w:rsid w:val="0017469E"/>
    <w:rPr>
      <w:b/>
    </w:rPr>
  </w:style>
  <w:style w:type="paragraph" w:customStyle="1" w:styleId="FreeSectionHeader">
    <w:name w:val="Free Section Header"/>
    <w:basedOn w:val="SectionHeader"/>
    <w:next w:val="Normal"/>
    <w:rsid w:val="0017469E"/>
  </w:style>
  <w:style w:type="paragraph" w:styleId="TOC5">
    <w:name w:val="toc 5"/>
    <w:basedOn w:val="TOC4"/>
    <w:next w:val="Normal"/>
    <w:autoRedefine/>
    <w:locked/>
    <w:rsid w:val="0017469E"/>
    <w:pPr>
      <w:ind w:left="2880"/>
    </w:pPr>
  </w:style>
  <w:style w:type="paragraph" w:customStyle="1" w:styleId="CellListNumber">
    <w:name w:val="CellListNumber"/>
    <w:basedOn w:val="CellListBullet"/>
    <w:qFormat/>
    <w:rsid w:val="0017469E"/>
    <w:pPr>
      <w:numPr>
        <w:numId w:val="6"/>
      </w:numPr>
    </w:pPr>
  </w:style>
  <w:style w:type="paragraph" w:customStyle="1" w:styleId="CellListNumber2">
    <w:name w:val="CellListNumber2"/>
    <w:basedOn w:val="CellListBullet2"/>
    <w:qFormat/>
    <w:rsid w:val="0017469E"/>
    <w:pPr>
      <w:numPr>
        <w:numId w:val="6"/>
      </w:numPr>
    </w:pPr>
  </w:style>
  <w:style w:type="character" w:customStyle="1" w:styleId="InlineGraphic0">
    <w:name w:val="Inline Graphic"/>
    <w:rsid w:val="0017469E"/>
  </w:style>
  <w:style w:type="paragraph" w:customStyle="1" w:styleId="SidebarTitle">
    <w:name w:val="Sidebar Title"/>
    <w:basedOn w:val="Normal"/>
    <w:rsid w:val="0017469E"/>
    <w:pPr>
      <w:keepNext/>
    </w:pPr>
    <w:rPr>
      <w:b/>
      <w:sz w:val="22"/>
    </w:rPr>
  </w:style>
  <w:style w:type="paragraph" w:customStyle="1" w:styleId="SidebarBegin">
    <w:name w:val="Sidebar Begin"/>
    <w:basedOn w:val="Normal"/>
    <w:next w:val="Normal"/>
    <w:rsid w:val="0017469E"/>
    <w:pPr>
      <w:pBdr>
        <w:top w:val="thinThickThinSmallGap" w:sz="24" w:space="1" w:color="C4BC96"/>
      </w:pBdr>
    </w:pPr>
  </w:style>
  <w:style w:type="paragraph" w:customStyle="1" w:styleId="SidebarEnd">
    <w:name w:val="Sidebar End"/>
    <w:basedOn w:val="SidebarBegin"/>
    <w:next w:val="Normal"/>
    <w:rsid w:val="0017469E"/>
    <w:pPr>
      <w:pBdr>
        <w:top w:val="none" w:sz="0" w:space="0" w:color="auto"/>
        <w:bottom w:val="thinThickThinSmallGap" w:sz="24" w:space="1" w:color="C4BC96"/>
      </w:pBdr>
    </w:pPr>
  </w:style>
  <w:style w:type="paragraph" w:customStyle="1" w:styleId="VendorName">
    <w:name w:val="Vendor Name"/>
    <w:basedOn w:val="Heading2"/>
    <w:next w:val="Normal"/>
    <w:link w:val="VendorNameChar"/>
    <w:qFormat/>
    <w:rsid w:val="0017469E"/>
    <w:rPr>
      <w:rFonts w:cs="Arial"/>
    </w:rPr>
  </w:style>
  <w:style w:type="paragraph" w:customStyle="1" w:styleId="Instructions">
    <w:name w:val="Instructions"/>
    <w:basedOn w:val="Normal"/>
    <w:qFormat/>
    <w:rsid w:val="0017469E"/>
    <w:rPr>
      <w:color w:val="C00000"/>
    </w:rPr>
  </w:style>
  <w:style w:type="character" w:customStyle="1" w:styleId="VendorNameChar">
    <w:name w:val="Vendor Name Char"/>
    <w:link w:val="VendorName"/>
    <w:rsid w:val="0017469E"/>
    <w:rPr>
      <w:rFonts w:ascii="Arial" w:eastAsia="Times New Roman" w:hAnsi="Arial" w:cs="Arial"/>
      <w:b/>
      <w:sz w:val="24"/>
      <w:szCs w:val="24"/>
    </w:rPr>
  </w:style>
  <w:style w:type="paragraph" w:customStyle="1" w:styleId="UseCaseName">
    <w:name w:val="Use Case Name"/>
    <w:basedOn w:val="Heading2"/>
    <w:next w:val="Normal"/>
    <w:link w:val="UseCaseNameChar"/>
    <w:qFormat/>
    <w:rsid w:val="0017469E"/>
  </w:style>
  <w:style w:type="character" w:customStyle="1" w:styleId="UseCaseNameChar">
    <w:name w:val="Use Case Name Char"/>
    <w:link w:val="UseCaseName"/>
    <w:rsid w:val="0017469E"/>
    <w:rPr>
      <w:rFonts w:ascii="Arial" w:eastAsia="Times New Roman" w:hAnsi="Arial"/>
      <w:b/>
      <w:sz w:val="24"/>
      <w:szCs w:val="24"/>
    </w:rPr>
  </w:style>
  <w:style w:type="paragraph" w:customStyle="1" w:styleId="CriticalCapabilityName">
    <w:name w:val="Critical Capability Name"/>
    <w:basedOn w:val="Heading2"/>
    <w:link w:val="CriticalCapabilityNameChar"/>
    <w:qFormat/>
    <w:rsid w:val="0017469E"/>
  </w:style>
  <w:style w:type="character" w:customStyle="1" w:styleId="CriticalCapabilityNameChar">
    <w:name w:val="Critical Capability Name Char"/>
    <w:link w:val="CriticalCapabilityName"/>
    <w:rsid w:val="0017469E"/>
    <w:rPr>
      <w:rFonts w:ascii="Arial" w:eastAsia="Times New Roman" w:hAnsi="Arial"/>
      <w:b/>
      <w:sz w:val="24"/>
      <w:szCs w:val="24"/>
    </w:rPr>
  </w:style>
  <w:style w:type="paragraph" w:customStyle="1" w:styleId="PeerConversationSectionHeader">
    <w:name w:val="Peer Conversation Section Header"/>
    <w:basedOn w:val="SectionHeader"/>
    <w:link w:val="PeerConversationSectionHeaderChar"/>
    <w:qFormat/>
    <w:rsid w:val="0017469E"/>
  </w:style>
  <w:style w:type="paragraph" w:customStyle="1" w:styleId="PeerConversation">
    <w:name w:val="Peer Conversation"/>
    <w:basedOn w:val="Normal"/>
    <w:link w:val="PeerConversationChar"/>
    <w:qFormat/>
    <w:rsid w:val="0017469E"/>
  </w:style>
  <w:style w:type="character" w:customStyle="1" w:styleId="PeerConversationChar">
    <w:name w:val="Peer Conversation Char"/>
    <w:link w:val="PeerConversation"/>
    <w:rsid w:val="0017469E"/>
    <w:rPr>
      <w:rFonts w:ascii="Arial" w:eastAsia="Times New Roman" w:hAnsi="Arial"/>
    </w:rPr>
  </w:style>
  <w:style w:type="character" w:customStyle="1" w:styleId="SectionHeaderChar">
    <w:name w:val="Section Header Char"/>
    <w:link w:val="SectionHeader"/>
    <w:rsid w:val="0017469E"/>
    <w:rPr>
      <w:rFonts w:ascii="Arial" w:eastAsia="Times New Roman" w:hAnsi="Arial"/>
      <w:b/>
      <w:sz w:val="22"/>
      <w:szCs w:val="22"/>
    </w:rPr>
  </w:style>
  <w:style w:type="character" w:customStyle="1" w:styleId="PeerConversationSectionHeaderChar">
    <w:name w:val="Peer Conversation Section Header Char"/>
    <w:link w:val="PeerConversationSectionHeader"/>
    <w:rsid w:val="0017469E"/>
    <w:rPr>
      <w:rFonts w:ascii="Arial" w:eastAsia="Times New Roman" w:hAnsi="Arial"/>
      <w:b/>
      <w:sz w:val="22"/>
      <w:szCs w:val="22"/>
    </w:rPr>
  </w:style>
  <w:style w:type="character" w:customStyle="1" w:styleId="ListBulletChar">
    <w:name w:val="List Bullet Char"/>
    <w:link w:val="ListBullet"/>
    <w:rsid w:val="0017469E"/>
    <w:rPr>
      <w:rFonts w:ascii="Arial" w:eastAsia="Times New Roman" w:hAnsi="Arial"/>
      <w:lang w:eastAsia="en-US" w:bidi="ar-SA"/>
    </w:rPr>
  </w:style>
  <w:style w:type="paragraph" w:customStyle="1" w:styleId="PeerConversationListBullet">
    <w:name w:val="Peer Conversation List Bullet"/>
    <w:basedOn w:val="ListBullet"/>
    <w:link w:val="PeerConversationListBulletChar"/>
    <w:qFormat/>
    <w:rsid w:val="0017469E"/>
    <w:pPr>
      <w:numPr>
        <w:numId w:val="8"/>
      </w:numPr>
      <w:ind w:left="806"/>
    </w:pPr>
  </w:style>
  <w:style w:type="paragraph" w:customStyle="1" w:styleId="Inquiry">
    <w:name w:val="Inquiry"/>
    <w:basedOn w:val="Normal"/>
    <w:link w:val="InquiryChar"/>
    <w:qFormat/>
    <w:rsid w:val="0017469E"/>
  </w:style>
  <w:style w:type="character" w:customStyle="1" w:styleId="InquiryChar">
    <w:name w:val="Inquiry Char"/>
    <w:link w:val="Inquiry"/>
    <w:rsid w:val="0017469E"/>
    <w:rPr>
      <w:rFonts w:ascii="Arial" w:eastAsia="Times New Roman" w:hAnsi="Arial"/>
    </w:rPr>
  </w:style>
  <w:style w:type="paragraph" w:customStyle="1" w:styleId="InquiryListBullet">
    <w:name w:val="Inquiry List Bullet"/>
    <w:basedOn w:val="ListBullet"/>
    <w:link w:val="InquiryListBulletChar"/>
    <w:qFormat/>
    <w:rsid w:val="0017469E"/>
    <w:pPr>
      <w:numPr>
        <w:numId w:val="7"/>
      </w:numPr>
      <w:tabs>
        <w:tab w:val="num" w:pos="806"/>
      </w:tabs>
      <w:ind w:left="806"/>
    </w:pPr>
  </w:style>
  <w:style w:type="character" w:customStyle="1" w:styleId="InquiryListBulletChar">
    <w:name w:val="Inquiry List Bullet Char"/>
    <w:link w:val="InquiryListBullet"/>
    <w:rsid w:val="0017469E"/>
    <w:rPr>
      <w:rFonts w:ascii="Arial" w:eastAsia="Times New Roman" w:hAnsi="Arial"/>
      <w:lang w:eastAsia="en-US" w:bidi="ar-SA"/>
    </w:rPr>
  </w:style>
  <w:style w:type="paragraph" w:customStyle="1" w:styleId="InquiryBanner">
    <w:name w:val="Inquiry Banner"/>
    <w:basedOn w:val="Normal"/>
    <w:link w:val="InquiryBannerChar"/>
    <w:qFormat/>
    <w:rsid w:val="0017469E"/>
    <w:pPr>
      <w:pBdr>
        <w:top w:val="single" w:sz="4" w:space="1" w:color="auto"/>
        <w:left w:val="single" w:sz="4" w:space="4" w:color="auto"/>
        <w:bottom w:val="single" w:sz="4" w:space="1" w:color="auto"/>
        <w:right w:val="single" w:sz="4" w:space="4" w:color="auto"/>
      </w:pBdr>
    </w:pPr>
  </w:style>
  <w:style w:type="character" w:customStyle="1" w:styleId="InquiryBannerChar">
    <w:name w:val="Inquiry Banner Char"/>
    <w:link w:val="InquiryBanner"/>
    <w:rsid w:val="0017469E"/>
    <w:rPr>
      <w:rFonts w:ascii="Arial" w:eastAsia="Times New Roman" w:hAnsi="Arial"/>
    </w:rPr>
  </w:style>
  <w:style w:type="paragraph" w:styleId="ListParagraph">
    <w:name w:val="List Paragraph"/>
    <w:basedOn w:val="Normal"/>
    <w:uiPriority w:val="34"/>
    <w:qFormat/>
    <w:rsid w:val="0017469E"/>
    <w:pPr>
      <w:ind w:left="720"/>
      <w:contextualSpacing/>
    </w:pPr>
  </w:style>
  <w:style w:type="character" w:customStyle="1" w:styleId="PeerConversationListBulletChar">
    <w:name w:val="Peer Conversation List Bullet Char"/>
    <w:link w:val="PeerConversationListBullet"/>
    <w:rsid w:val="0017469E"/>
    <w:rPr>
      <w:rFonts w:ascii="Arial" w:eastAsia="Times New Roman" w:hAnsi="Arial"/>
      <w:lang w:eastAsia="en-US" w:bidi="ar-SA"/>
    </w:rPr>
  </w:style>
  <w:style w:type="paragraph" w:styleId="Revision">
    <w:name w:val="Revision"/>
    <w:hidden/>
    <w:uiPriority w:val="99"/>
    <w:semiHidden/>
    <w:rsid w:val="00F769E9"/>
    <w:rPr>
      <w:rFonts w:ascii="Arial" w:eastAsia="Times New Roman" w:hAnsi="Arial"/>
      <w:lang w:eastAsia="en-US" w:bidi="ar-SA"/>
    </w:rPr>
  </w:style>
  <w:style w:type="character" w:customStyle="1" w:styleId="FooterChar">
    <w:name w:val="Footer Char"/>
    <w:basedOn w:val="DefaultParagraphFont"/>
    <w:link w:val="Footer"/>
    <w:uiPriority w:val="99"/>
    <w:semiHidden/>
    <w:rsid w:val="00844B26"/>
    <w:rPr>
      <w:rFonts w:ascii="Arial" w:eastAsia="Times New Roman" w:hAnsi="Arial"/>
      <w:snapToGrid w:val="0"/>
      <w:sz w:val="16"/>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113007">
      <w:bodyDiv w:val="1"/>
      <w:marLeft w:val="0"/>
      <w:marRight w:val="0"/>
      <w:marTop w:val="0"/>
      <w:marBottom w:val="0"/>
      <w:divBdr>
        <w:top w:val="none" w:sz="0" w:space="0" w:color="auto"/>
        <w:left w:val="none" w:sz="0" w:space="0" w:color="auto"/>
        <w:bottom w:val="none" w:sz="0" w:space="0" w:color="auto"/>
        <w:right w:val="none" w:sz="0" w:space="0" w:color="auto"/>
      </w:divBdr>
    </w:div>
    <w:div w:id="325404071">
      <w:bodyDiv w:val="1"/>
      <w:marLeft w:val="0"/>
      <w:marRight w:val="0"/>
      <w:marTop w:val="0"/>
      <w:marBottom w:val="0"/>
      <w:divBdr>
        <w:top w:val="none" w:sz="0" w:space="0" w:color="auto"/>
        <w:left w:val="none" w:sz="0" w:space="0" w:color="auto"/>
        <w:bottom w:val="none" w:sz="0" w:space="0" w:color="auto"/>
        <w:right w:val="none" w:sz="0" w:space="0" w:color="auto"/>
      </w:divBdr>
    </w:div>
    <w:div w:id="428283939">
      <w:bodyDiv w:val="1"/>
      <w:marLeft w:val="0"/>
      <w:marRight w:val="0"/>
      <w:marTop w:val="0"/>
      <w:marBottom w:val="0"/>
      <w:divBdr>
        <w:top w:val="none" w:sz="0" w:space="0" w:color="auto"/>
        <w:left w:val="none" w:sz="0" w:space="0" w:color="auto"/>
        <w:bottom w:val="none" w:sz="0" w:space="0" w:color="auto"/>
        <w:right w:val="none" w:sz="0" w:space="0" w:color="auto"/>
      </w:divBdr>
    </w:div>
    <w:div w:id="1433940692">
      <w:bodyDiv w:val="1"/>
      <w:marLeft w:val="0"/>
      <w:marRight w:val="0"/>
      <w:marTop w:val="0"/>
      <w:marBottom w:val="0"/>
      <w:divBdr>
        <w:top w:val="none" w:sz="0" w:space="0" w:color="auto"/>
        <w:left w:val="none" w:sz="0" w:space="0" w:color="auto"/>
        <w:bottom w:val="none" w:sz="0" w:space="0" w:color="auto"/>
        <w:right w:val="none" w:sz="0" w:space="0" w:color="auto"/>
      </w:divBdr>
    </w:div>
    <w:div w:id="1894609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954</Words>
  <Characters>5439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2024-01-28T16:19:00Z</dcterms:created>
  <dcterms:modified xsi:type="dcterms:W3CDTF">2024-01-29T08:29:00Z</dcterms:modified>
</cp:coreProperties>
</file>